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17AE" w:rsidRPr="00AD145B" w:rsidP="00832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Дело № 2-</w:t>
      </w:r>
      <w:r w:rsidRPr="00AD145B" w:rsidR="00A62796">
        <w:rPr>
          <w:rFonts w:ascii="Times New Roman" w:hAnsi="Times New Roman" w:cs="Times New Roman"/>
          <w:sz w:val="28"/>
          <w:szCs w:val="28"/>
        </w:rPr>
        <w:t>248</w:t>
      </w:r>
      <w:r w:rsidRPr="00AD145B">
        <w:rPr>
          <w:rFonts w:ascii="Times New Roman" w:hAnsi="Times New Roman" w:cs="Times New Roman"/>
          <w:sz w:val="28"/>
          <w:szCs w:val="28"/>
        </w:rPr>
        <w:t xml:space="preserve">-0402/2024 </w:t>
      </w:r>
    </w:p>
    <w:p w:rsidR="00A62796" w:rsidRPr="00AD145B" w:rsidP="00832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145B" w:rsidR="00EE17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14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145B" w:rsidR="00EE17AE">
        <w:rPr>
          <w:rFonts w:ascii="Times New Roman" w:hAnsi="Times New Roman" w:cs="Times New Roman"/>
          <w:sz w:val="28"/>
          <w:szCs w:val="28"/>
        </w:rPr>
        <w:t xml:space="preserve">УИД: </w:t>
      </w:r>
      <w:r w:rsidRPr="00AD145B">
        <w:rPr>
          <w:rFonts w:ascii="Times New Roman" w:hAnsi="Times New Roman" w:cs="Times New Roman"/>
          <w:sz w:val="28"/>
          <w:szCs w:val="28"/>
        </w:rPr>
        <w:t>86MS0031-01-2024-000002-91</w:t>
      </w:r>
    </w:p>
    <w:p w:rsidR="00261511" w:rsidRPr="00AD145B" w:rsidP="00832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11A" w:rsidRPr="00AD145B" w:rsidP="00832BB2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145B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</w:p>
    <w:p w:rsidR="00FA211A" w:rsidRPr="00AD145B" w:rsidP="00832BB2">
      <w:pPr>
        <w:pStyle w:val="Heading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14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Именем Российской Федерации </w:t>
      </w:r>
    </w:p>
    <w:p w:rsidR="009E432F" w:rsidRPr="00AD145B" w:rsidP="00832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32F" w:rsidRPr="00AD145B" w:rsidP="00832BB2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145B">
        <w:rPr>
          <w:rFonts w:ascii="Times New Roman" w:hAnsi="Times New Roman" w:cs="Times New Roman"/>
          <w:b w:val="0"/>
          <w:color w:val="auto"/>
          <w:sz w:val="28"/>
          <w:szCs w:val="28"/>
        </w:rPr>
        <w:t>13 марта</w:t>
      </w:r>
      <w:r w:rsidRPr="00AD145B" w:rsidR="00F23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2024</w:t>
      </w:r>
      <w:r w:rsidRPr="00AD14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                                     </w:t>
      </w:r>
      <w:r w:rsidRPr="00AD145B" w:rsidR="00D761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Pr="00AD145B" w:rsidR="009B11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D145B" w:rsidR="006F76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D145B" w:rsidR="00173C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AD145B" w:rsidR="005734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D14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пгт. Междуреченский   </w:t>
      </w:r>
    </w:p>
    <w:p w:rsidR="009E432F" w:rsidRPr="00AD145B" w:rsidP="00832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796" w:rsidRPr="00AD145B" w:rsidP="00832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2 Кондинского судебного района Ханты-Мансийского автономного округа – Югры Черногрицкая Е.Н., </w:t>
      </w:r>
    </w:p>
    <w:p w:rsidR="00A62796" w:rsidRPr="00AD145B" w:rsidP="00832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>при секретаре   Грачёвой Л.Н.,</w:t>
      </w:r>
    </w:p>
    <w:p w:rsidR="00A62796" w:rsidRPr="00AD145B" w:rsidP="00832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общества с ограниченной ответственностью </w:t>
      </w:r>
      <w:r w:rsidRPr="00AD145B" w:rsidR="00A8323F">
        <w:rPr>
          <w:rFonts w:ascii="Times New Roman" w:hAnsi="Times New Roman" w:cs="Times New Roman"/>
          <w:sz w:val="28"/>
          <w:szCs w:val="28"/>
        </w:rPr>
        <w:t xml:space="preserve">«МИКРОФИНАНСОВАЯ КОМПАНИЯ НОВОЕ ФИНАНСИРОВАНИЕ» </w:t>
      </w:r>
      <w:r w:rsidRPr="00AD145B">
        <w:rPr>
          <w:rFonts w:ascii="Times New Roman" w:hAnsi="Times New Roman" w:cs="Times New Roman"/>
          <w:sz w:val="28"/>
          <w:szCs w:val="28"/>
        </w:rPr>
        <w:t xml:space="preserve">к Дружининой Оксане Владимировне о взыскании задолженности по договору займа,   </w:t>
      </w:r>
    </w:p>
    <w:p w:rsidR="00A62796" w:rsidRPr="00AD145B" w:rsidP="00832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768" w:rsidRPr="00AD145B" w:rsidP="00832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>установил:</w:t>
      </w:r>
    </w:p>
    <w:p w:rsidR="00BE0768" w:rsidRPr="00AD145B" w:rsidP="00832B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9DC" w:rsidRPr="00AD145B" w:rsidP="00832BB2">
      <w:pPr>
        <w:pStyle w:val="BodyText2"/>
        <w:ind w:firstLine="708"/>
        <w:rPr>
          <w:sz w:val="28"/>
          <w:szCs w:val="28"/>
        </w:rPr>
      </w:pPr>
      <w:r w:rsidRPr="00AD145B">
        <w:rPr>
          <w:sz w:val="28"/>
          <w:szCs w:val="28"/>
        </w:rPr>
        <w:t xml:space="preserve">Общество с ограниченной ответственностью </w:t>
      </w:r>
      <w:r w:rsidRPr="00AD145B" w:rsidR="00A8323F">
        <w:rPr>
          <w:sz w:val="28"/>
          <w:szCs w:val="28"/>
        </w:rPr>
        <w:t>«МИКРОФИНАНСОВАЯ КОМПАНИЯ НОВОЕ ФИНАНСИРОВАНИЕ»</w:t>
      </w:r>
      <w:r w:rsidRPr="00AD145B" w:rsidR="00EE17AE">
        <w:rPr>
          <w:sz w:val="28"/>
          <w:szCs w:val="28"/>
        </w:rPr>
        <w:t xml:space="preserve"> (</w:t>
      </w:r>
      <w:r w:rsidRPr="00AD145B" w:rsidR="00BE0768">
        <w:rPr>
          <w:sz w:val="28"/>
          <w:szCs w:val="28"/>
          <w:shd w:val="clear" w:color="auto" w:fill="FFFFFF"/>
        </w:rPr>
        <w:t xml:space="preserve">далее </w:t>
      </w:r>
      <w:r w:rsidRPr="00AD145B">
        <w:rPr>
          <w:sz w:val="28"/>
          <w:szCs w:val="28"/>
          <w:shd w:val="clear" w:color="auto" w:fill="FFFFFF"/>
        </w:rPr>
        <w:t xml:space="preserve">по тексту </w:t>
      </w:r>
      <w:r w:rsidRPr="00AD145B" w:rsidR="00B45F74">
        <w:rPr>
          <w:sz w:val="28"/>
          <w:szCs w:val="28"/>
          <w:shd w:val="clear" w:color="auto" w:fill="FFFFFF"/>
        </w:rPr>
        <w:t>–</w:t>
      </w:r>
      <w:r w:rsidRPr="00AD145B" w:rsidR="00BE0768">
        <w:rPr>
          <w:sz w:val="28"/>
          <w:szCs w:val="28"/>
          <w:shd w:val="clear" w:color="auto" w:fill="FFFFFF"/>
        </w:rPr>
        <w:t xml:space="preserve"> </w:t>
      </w:r>
      <w:r w:rsidRPr="00AD145B" w:rsidR="00270EB6">
        <w:rPr>
          <w:sz w:val="28"/>
          <w:szCs w:val="28"/>
          <w:shd w:val="clear" w:color="auto" w:fill="FFFFFF"/>
        </w:rPr>
        <w:t>ООО «</w:t>
      </w:r>
      <w:r w:rsidRPr="00AD145B" w:rsidR="00BF2EFE">
        <w:rPr>
          <w:sz w:val="28"/>
          <w:szCs w:val="28"/>
          <w:shd w:val="clear" w:color="auto" w:fill="FFFFFF"/>
        </w:rPr>
        <w:t>МИКРОФИНАНСОВАЯ КОМПАНИЯ НОВОЕ ФИНАНСИРОВАНИЕ»</w:t>
      </w:r>
      <w:r w:rsidRPr="00AD145B">
        <w:rPr>
          <w:sz w:val="28"/>
          <w:szCs w:val="28"/>
          <w:shd w:val="clear" w:color="auto" w:fill="FFFFFF"/>
        </w:rPr>
        <w:t>, Общество</w:t>
      </w:r>
      <w:r w:rsidRPr="00AD145B" w:rsidR="00BE0768">
        <w:rPr>
          <w:sz w:val="28"/>
          <w:szCs w:val="28"/>
          <w:shd w:val="clear" w:color="auto" w:fill="FFFFFF"/>
        </w:rPr>
        <w:t xml:space="preserve">) </w:t>
      </w:r>
      <w:r w:rsidRPr="00AD145B">
        <w:rPr>
          <w:sz w:val="28"/>
          <w:szCs w:val="28"/>
          <w:shd w:val="clear" w:color="auto" w:fill="FFFFFF"/>
        </w:rPr>
        <w:t xml:space="preserve">в лице представителя по доверенности </w:t>
      </w:r>
      <w:r w:rsidRPr="00AD145B" w:rsidR="00A62796">
        <w:rPr>
          <w:sz w:val="28"/>
          <w:szCs w:val="28"/>
          <w:shd w:val="clear" w:color="auto" w:fill="FFFFFF"/>
        </w:rPr>
        <w:t>Кутровской Г.В.</w:t>
      </w:r>
      <w:r w:rsidRPr="00AD145B" w:rsidR="00350578">
        <w:rPr>
          <w:sz w:val="28"/>
          <w:szCs w:val="28"/>
          <w:shd w:val="clear" w:color="auto" w:fill="FFFFFF"/>
        </w:rPr>
        <w:t xml:space="preserve"> </w:t>
      </w:r>
      <w:r w:rsidRPr="00AD145B" w:rsidR="00BE0768">
        <w:rPr>
          <w:sz w:val="28"/>
          <w:szCs w:val="28"/>
          <w:shd w:val="clear" w:color="auto" w:fill="FFFFFF"/>
        </w:rPr>
        <w:t xml:space="preserve">обратилось в суд с иском к </w:t>
      </w:r>
      <w:r w:rsidRPr="00AD145B" w:rsidR="00261511">
        <w:rPr>
          <w:sz w:val="28"/>
          <w:szCs w:val="28"/>
        </w:rPr>
        <w:t>Дружининой О.В.</w:t>
      </w:r>
      <w:r w:rsidRPr="00AD145B" w:rsidR="00022264">
        <w:rPr>
          <w:sz w:val="28"/>
          <w:szCs w:val="28"/>
        </w:rPr>
        <w:t xml:space="preserve"> </w:t>
      </w:r>
      <w:r w:rsidRPr="00AD145B" w:rsidR="00BE0768">
        <w:rPr>
          <w:sz w:val="28"/>
          <w:szCs w:val="28"/>
        </w:rPr>
        <w:t>о взыскании задолженности по договору займа</w:t>
      </w:r>
      <w:r w:rsidRPr="00AD145B" w:rsidR="003D74B2">
        <w:rPr>
          <w:sz w:val="28"/>
          <w:szCs w:val="28"/>
        </w:rPr>
        <w:t>.</w:t>
      </w:r>
      <w:r w:rsidRPr="00AD145B" w:rsidR="00E816DA">
        <w:rPr>
          <w:sz w:val="28"/>
          <w:szCs w:val="28"/>
        </w:rPr>
        <w:t xml:space="preserve"> </w:t>
      </w:r>
    </w:p>
    <w:p w:rsidR="00D8639C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 В обоснование исковых требований ука</w:t>
      </w:r>
      <w:r w:rsidRPr="00AD145B" w:rsidR="00621B69">
        <w:rPr>
          <w:sz w:val="28"/>
          <w:szCs w:val="28"/>
        </w:rPr>
        <w:t xml:space="preserve">зано, что 24.12.2024 между </w:t>
      </w:r>
      <w:r w:rsidRPr="00AD145B" w:rsidR="00A8323F">
        <w:rPr>
          <w:sz w:val="28"/>
          <w:szCs w:val="28"/>
        </w:rPr>
        <w:t xml:space="preserve">ООО «МИКРОФИНАНСОВАЯ КОМПАНИЯ НОВОЕ ФИНАНСИРОВАНИЕ» </w:t>
      </w:r>
      <w:r w:rsidRPr="00AD145B">
        <w:rPr>
          <w:sz w:val="28"/>
          <w:szCs w:val="28"/>
        </w:rPr>
        <w:t>и Дружинин</w:t>
      </w:r>
      <w:r w:rsidRPr="00AD145B" w:rsidR="00A8323F">
        <w:rPr>
          <w:sz w:val="28"/>
          <w:szCs w:val="28"/>
        </w:rPr>
        <w:t xml:space="preserve">ой О.В. заключен договор </w:t>
      </w:r>
      <w:r w:rsidRPr="00AD145B" w:rsidR="00185AAD">
        <w:rPr>
          <w:sz w:val="28"/>
          <w:szCs w:val="28"/>
        </w:rPr>
        <w:t>займа №</w:t>
      </w:r>
      <w:r w:rsidRPr="00AD145B" w:rsidR="00771E25">
        <w:rPr>
          <w:sz w:val="28"/>
          <w:szCs w:val="28"/>
        </w:rPr>
        <w:t xml:space="preserve"> НФ-985/</w:t>
      </w:r>
      <w:r w:rsidRPr="00AD145B" w:rsidR="00185AAD">
        <w:rPr>
          <w:sz w:val="28"/>
          <w:szCs w:val="28"/>
        </w:rPr>
        <w:t>2219783 на</w:t>
      </w:r>
      <w:r w:rsidRPr="00AD145B">
        <w:rPr>
          <w:sz w:val="28"/>
          <w:szCs w:val="28"/>
        </w:rPr>
        <w:t xml:space="preserve"> сумму 20880 руб. 00 коп. на срок до 24.03.2023 под 365% годовых. Займодавец свои обязательства по предоставлению денежных средств по указанному до</w:t>
      </w:r>
      <w:r w:rsidRPr="00AD145B" w:rsidR="00621B69">
        <w:rPr>
          <w:sz w:val="28"/>
          <w:szCs w:val="28"/>
        </w:rPr>
        <w:t>говору выполнил в полном объеме</w:t>
      </w:r>
      <w:r w:rsidRPr="00AD145B">
        <w:rPr>
          <w:sz w:val="28"/>
          <w:szCs w:val="28"/>
        </w:rPr>
        <w:t xml:space="preserve"> путем перевода </w:t>
      </w:r>
      <w:r w:rsidRPr="00AD145B" w:rsidR="00270EB6">
        <w:rPr>
          <w:sz w:val="28"/>
          <w:szCs w:val="28"/>
        </w:rPr>
        <w:t xml:space="preserve">суммы займа </w:t>
      </w:r>
      <w:r w:rsidRPr="00AD145B">
        <w:rPr>
          <w:sz w:val="28"/>
          <w:szCs w:val="28"/>
        </w:rPr>
        <w:t xml:space="preserve">на банковскую карту ответчика, что подтверждается </w:t>
      </w:r>
      <w:r w:rsidRPr="00AD145B">
        <w:rPr>
          <w:sz w:val="28"/>
          <w:szCs w:val="28"/>
        </w:rPr>
        <w:t>справкой о переводе денежных средств.</w:t>
      </w:r>
      <w:r w:rsidRPr="00AD145B" w:rsidR="00A262EC">
        <w:rPr>
          <w:sz w:val="28"/>
          <w:szCs w:val="28"/>
        </w:rPr>
        <w:t xml:space="preserve"> </w:t>
      </w:r>
      <w:r w:rsidRPr="00AD145B">
        <w:rPr>
          <w:sz w:val="28"/>
          <w:szCs w:val="28"/>
        </w:rPr>
        <w:t>Ответчиком условия вышеуказанного договора нарушены</w:t>
      </w:r>
      <w:r w:rsidRPr="00AD145B" w:rsidR="00621B69">
        <w:rPr>
          <w:sz w:val="28"/>
          <w:szCs w:val="28"/>
        </w:rPr>
        <w:t>,</w:t>
      </w:r>
      <w:r w:rsidRPr="00AD145B">
        <w:rPr>
          <w:sz w:val="28"/>
          <w:szCs w:val="28"/>
        </w:rPr>
        <w:t xml:space="preserve"> сумма займа </w:t>
      </w:r>
      <w:r w:rsidRPr="00AD145B" w:rsidR="00A262EC">
        <w:rPr>
          <w:sz w:val="28"/>
          <w:szCs w:val="28"/>
        </w:rPr>
        <w:t xml:space="preserve">и процентов </w:t>
      </w:r>
      <w:r w:rsidRPr="00AD145B">
        <w:rPr>
          <w:sz w:val="28"/>
          <w:szCs w:val="28"/>
        </w:rPr>
        <w:t xml:space="preserve">в срок не возвращена. </w:t>
      </w:r>
      <w:r w:rsidRPr="00AD145B" w:rsidR="00621B69">
        <w:rPr>
          <w:sz w:val="28"/>
          <w:szCs w:val="28"/>
        </w:rPr>
        <w:t>За период с 24.12.2022 по 07.11.2023</w:t>
      </w:r>
      <w:r w:rsidRPr="00AD145B">
        <w:rPr>
          <w:sz w:val="28"/>
          <w:szCs w:val="28"/>
        </w:rPr>
        <w:t xml:space="preserve"> сумма задолженности по договору займа составляет 40763 руб. 00 </w:t>
      </w:r>
      <w:r w:rsidRPr="00AD145B" w:rsidR="00084EBD">
        <w:rPr>
          <w:sz w:val="28"/>
          <w:szCs w:val="28"/>
        </w:rPr>
        <w:t>коп.,</w:t>
      </w:r>
      <w:r w:rsidRPr="00AD145B">
        <w:rPr>
          <w:sz w:val="28"/>
          <w:szCs w:val="28"/>
        </w:rPr>
        <w:t xml:space="preserve"> из расчета 20</w:t>
      </w:r>
      <w:r w:rsidRPr="00AD145B">
        <w:rPr>
          <w:sz w:val="28"/>
          <w:szCs w:val="28"/>
        </w:rPr>
        <w:t xml:space="preserve">880 руб. </w:t>
      </w:r>
      <w:r w:rsidRPr="00AD145B" w:rsidR="00084EBD">
        <w:rPr>
          <w:sz w:val="28"/>
          <w:szCs w:val="28"/>
        </w:rPr>
        <w:t xml:space="preserve">00 коп. </w:t>
      </w:r>
      <w:r w:rsidRPr="00AD145B">
        <w:rPr>
          <w:sz w:val="28"/>
          <w:szCs w:val="28"/>
        </w:rPr>
        <w:t xml:space="preserve">(сумма займа) + </w:t>
      </w:r>
      <w:r w:rsidRPr="00AD145B" w:rsidR="00084EBD">
        <w:rPr>
          <w:sz w:val="28"/>
          <w:szCs w:val="28"/>
        </w:rPr>
        <w:t xml:space="preserve">31320 руб. 00 коп. </w:t>
      </w:r>
      <w:r w:rsidRPr="00AD145B">
        <w:rPr>
          <w:sz w:val="28"/>
          <w:szCs w:val="28"/>
        </w:rPr>
        <w:t xml:space="preserve"> * 1,5 (сумма начисленных процентов) – 11437,00 руб. (сумма оплаченных процентов) = </w:t>
      </w:r>
      <w:r w:rsidRPr="00AD145B" w:rsidR="00084EBD">
        <w:rPr>
          <w:sz w:val="28"/>
          <w:szCs w:val="28"/>
        </w:rPr>
        <w:t>40763</w:t>
      </w:r>
      <w:r w:rsidRPr="00AD145B">
        <w:rPr>
          <w:sz w:val="28"/>
          <w:szCs w:val="28"/>
        </w:rPr>
        <w:t xml:space="preserve"> руб. 00 коп. На основании изложенного, истец просит взыскать с ответчика задолженность </w:t>
      </w:r>
      <w:r w:rsidRPr="00AD145B" w:rsidR="00621B69">
        <w:rPr>
          <w:sz w:val="28"/>
          <w:szCs w:val="28"/>
        </w:rPr>
        <w:t xml:space="preserve">за период с 24.12.2022 по 07.11.2023 </w:t>
      </w:r>
      <w:r w:rsidRPr="00AD145B" w:rsidR="00A8323F">
        <w:rPr>
          <w:sz w:val="28"/>
          <w:szCs w:val="28"/>
        </w:rPr>
        <w:t xml:space="preserve">по договору </w:t>
      </w:r>
      <w:r w:rsidRPr="00AD145B" w:rsidR="00185AAD">
        <w:rPr>
          <w:sz w:val="28"/>
          <w:szCs w:val="28"/>
        </w:rPr>
        <w:t>займа №</w:t>
      </w:r>
      <w:r w:rsidRPr="00AD145B" w:rsidR="00771E25">
        <w:rPr>
          <w:sz w:val="28"/>
          <w:szCs w:val="28"/>
        </w:rPr>
        <w:t xml:space="preserve"> НФ-985/</w:t>
      </w:r>
      <w:r w:rsidRPr="00AD145B" w:rsidR="00185AAD">
        <w:rPr>
          <w:sz w:val="28"/>
          <w:szCs w:val="28"/>
        </w:rPr>
        <w:t>2219783 от</w:t>
      </w:r>
      <w:r w:rsidRPr="00AD145B">
        <w:rPr>
          <w:sz w:val="28"/>
          <w:szCs w:val="28"/>
        </w:rPr>
        <w:t xml:space="preserve"> </w:t>
      </w:r>
      <w:r w:rsidRPr="00AD145B" w:rsidR="00084EBD">
        <w:rPr>
          <w:sz w:val="28"/>
          <w:szCs w:val="28"/>
        </w:rPr>
        <w:t xml:space="preserve">24.12.2024 </w:t>
      </w:r>
      <w:r w:rsidRPr="00AD145B">
        <w:rPr>
          <w:sz w:val="28"/>
          <w:szCs w:val="28"/>
        </w:rPr>
        <w:t xml:space="preserve">в размере </w:t>
      </w:r>
      <w:r w:rsidRPr="00AD145B" w:rsidR="00084EBD">
        <w:rPr>
          <w:sz w:val="28"/>
          <w:szCs w:val="28"/>
        </w:rPr>
        <w:t xml:space="preserve">40763 руб. 00 </w:t>
      </w:r>
      <w:r w:rsidRPr="00AD145B" w:rsidR="00621B69">
        <w:rPr>
          <w:sz w:val="28"/>
          <w:szCs w:val="28"/>
        </w:rPr>
        <w:t>коп.,</w:t>
      </w:r>
      <w:r w:rsidRPr="00AD145B">
        <w:rPr>
          <w:sz w:val="28"/>
          <w:szCs w:val="28"/>
        </w:rPr>
        <w:t xml:space="preserve"> а также расходы по оплате государственной пошлины в размере </w:t>
      </w:r>
      <w:r w:rsidRPr="00AD145B" w:rsidR="00084EBD">
        <w:rPr>
          <w:sz w:val="28"/>
          <w:szCs w:val="28"/>
        </w:rPr>
        <w:t>1422</w:t>
      </w:r>
      <w:r w:rsidRPr="00AD145B">
        <w:rPr>
          <w:sz w:val="28"/>
          <w:szCs w:val="28"/>
        </w:rPr>
        <w:t xml:space="preserve"> руб. </w:t>
      </w:r>
      <w:r w:rsidRPr="00AD145B" w:rsidR="00084EBD">
        <w:rPr>
          <w:sz w:val="28"/>
          <w:szCs w:val="28"/>
        </w:rPr>
        <w:t>89</w:t>
      </w:r>
      <w:r w:rsidRPr="00AD145B">
        <w:rPr>
          <w:sz w:val="28"/>
          <w:szCs w:val="28"/>
        </w:rPr>
        <w:t xml:space="preserve"> </w:t>
      </w:r>
      <w:r w:rsidRPr="00AD145B" w:rsidR="00621B69">
        <w:rPr>
          <w:sz w:val="28"/>
          <w:szCs w:val="28"/>
        </w:rPr>
        <w:t>коп.,</w:t>
      </w:r>
      <w:r w:rsidRPr="00AD145B">
        <w:rPr>
          <w:sz w:val="28"/>
          <w:szCs w:val="28"/>
        </w:rPr>
        <w:t xml:space="preserve"> расходы на оплату юридических услуг в размере 5000 руб., почтовые расходы </w:t>
      </w:r>
      <w:r w:rsidRPr="00AD145B" w:rsidR="00621B69">
        <w:rPr>
          <w:sz w:val="28"/>
          <w:szCs w:val="28"/>
        </w:rPr>
        <w:t xml:space="preserve">в </w:t>
      </w:r>
      <w:r w:rsidRPr="00AD145B" w:rsidR="00A8323F">
        <w:rPr>
          <w:sz w:val="28"/>
          <w:szCs w:val="28"/>
        </w:rPr>
        <w:t>размере</w:t>
      </w:r>
      <w:r w:rsidRPr="00AD145B">
        <w:rPr>
          <w:sz w:val="28"/>
          <w:szCs w:val="28"/>
        </w:rPr>
        <w:t xml:space="preserve"> 79 р</w:t>
      </w:r>
      <w:r w:rsidRPr="00AD145B">
        <w:rPr>
          <w:sz w:val="28"/>
          <w:szCs w:val="28"/>
        </w:rPr>
        <w:t xml:space="preserve">уб. 80 коп. </w:t>
      </w:r>
    </w:p>
    <w:p w:rsidR="00D8639C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Представитель истца в судебное заседание не явился, извещен надлежащим образом, в исковом заявлении содержится ходатайство о рассмотрении дела без участия истца и согласие на рассмотрение дела в порядке заочного производства. </w:t>
      </w:r>
    </w:p>
    <w:p w:rsidR="00D8639C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>Ответчик в судеб</w:t>
      </w:r>
      <w:r w:rsidRPr="00AD145B">
        <w:rPr>
          <w:sz w:val="28"/>
          <w:szCs w:val="28"/>
        </w:rPr>
        <w:t>ное заседание не явил</w:t>
      </w:r>
      <w:r w:rsidRPr="00AD145B" w:rsidR="00621B69">
        <w:rPr>
          <w:sz w:val="28"/>
          <w:szCs w:val="28"/>
        </w:rPr>
        <w:t>ась</w:t>
      </w:r>
      <w:r w:rsidRPr="00AD145B">
        <w:rPr>
          <w:sz w:val="28"/>
          <w:szCs w:val="28"/>
        </w:rPr>
        <w:t>, о времени и месте проведения судебного заседания извещен</w:t>
      </w:r>
      <w:r w:rsidRPr="00AD145B" w:rsidR="00621B69">
        <w:rPr>
          <w:sz w:val="28"/>
          <w:szCs w:val="28"/>
        </w:rPr>
        <w:t xml:space="preserve">а надлежащим образом, </w:t>
      </w:r>
      <w:r w:rsidRPr="00AD145B" w:rsidR="00084EBD">
        <w:rPr>
          <w:sz w:val="28"/>
          <w:szCs w:val="28"/>
        </w:rPr>
        <w:t xml:space="preserve">в представленном </w:t>
      </w:r>
      <w:r w:rsidRPr="00AD145B">
        <w:rPr>
          <w:sz w:val="28"/>
          <w:szCs w:val="28"/>
        </w:rPr>
        <w:t>отзыв</w:t>
      </w:r>
      <w:r w:rsidRPr="00AD145B" w:rsidR="00084EBD">
        <w:rPr>
          <w:sz w:val="28"/>
          <w:szCs w:val="28"/>
        </w:rPr>
        <w:t>е</w:t>
      </w:r>
      <w:r w:rsidRPr="00AD145B">
        <w:rPr>
          <w:sz w:val="28"/>
          <w:szCs w:val="28"/>
        </w:rPr>
        <w:t xml:space="preserve"> на исковое заявление ходатайствовал</w:t>
      </w:r>
      <w:r w:rsidRPr="00AD145B" w:rsidR="00084EBD">
        <w:rPr>
          <w:sz w:val="28"/>
          <w:szCs w:val="28"/>
        </w:rPr>
        <w:t xml:space="preserve">а о рассмотрении дела в ее отсутствие. </w:t>
      </w:r>
      <w:r w:rsidRPr="00AD145B">
        <w:rPr>
          <w:sz w:val="28"/>
          <w:szCs w:val="28"/>
        </w:rPr>
        <w:t xml:space="preserve"> </w:t>
      </w:r>
      <w:r w:rsidRPr="00AD145B" w:rsidR="00084EBD">
        <w:rPr>
          <w:sz w:val="28"/>
          <w:szCs w:val="28"/>
        </w:rPr>
        <w:t xml:space="preserve"> </w:t>
      </w:r>
    </w:p>
    <w:p w:rsidR="00084EBD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ab/>
        <w:t xml:space="preserve">Из возражений на иск следует, что истец не </w:t>
      </w:r>
      <w:r w:rsidRPr="00AD145B">
        <w:rPr>
          <w:sz w:val="28"/>
          <w:szCs w:val="28"/>
        </w:rPr>
        <w:t>обосновал размер взыскиваемой суммы за услуги представителя и не указал на каких именно издержках настаивает, расходы на представителя</w:t>
      </w:r>
      <w:r w:rsidRPr="00AD145B" w:rsidR="00B411BA">
        <w:rPr>
          <w:sz w:val="28"/>
          <w:szCs w:val="28"/>
        </w:rPr>
        <w:t>,</w:t>
      </w:r>
      <w:r w:rsidRPr="00AD145B">
        <w:rPr>
          <w:sz w:val="28"/>
          <w:szCs w:val="28"/>
        </w:rPr>
        <w:t xml:space="preserve"> заявленные истцом</w:t>
      </w:r>
      <w:r w:rsidRPr="00AD145B" w:rsidR="00B411BA">
        <w:rPr>
          <w:sz w:val="28"/>
          <w:szCs w:val="28"/>
        </w:rPr>
        <w:t>,</w:t>
      </w:r>
      <w:r w:rsidRPr="00AD145B">
        <w:rPr>
          <w:sz w:val="28"/>
          <w:szCs w:val="28"/>
        </w:rPr>
        <w:t xml:space="preserve"> являются необоснованно завышенными с учетом сложности дела и объема выполненной работы. Кроме того, и</w:t>
      </w:r>
      <w:r w:rsidRPr="00AD145B">
        <w:rPr>
          <w:sz w:val="28"/>
          <w:szCs w:val="28"/>
        </w:rPr>
        <w:t xml:space="preserve">стец не представил суду оригинал договора </w:t>
      </w:r>
      <w:r w:rsidRPr="00AD145B" w:rsidR="00B411BA">
        <w:rPr>
          <w:sz w:val="28"/>
          <w:szCs w:val="28"/>
        </w:rPr>
        <w:t>займа №</w:t>
      </w:r>
      <w:r w:rsidRPr="00AD145B" w:rsidR="00771E25">
        <w:rPr>
          <w:sz w:val="28"/>
          <w:szCs w:val="28"/>
        </w:rPr>
        <w:t xml:space="preserve"> НФ-985/</w:t>
      </w:r>
      <w:r w:rsidRPr="00AD145B" w:rsidR="00B411BA">
        <w:rPr>
          <w:sz w:val="28"/>
          <w:szCs w:val="28"/>
        </w:rPr>
        <w:t>2219783 от</w:t>
      </w:r>
      <w:r w:rsidRPr="00AD145B" w:rsidR="00621B69">
        <w:rPr>
          <w:sz w:val="28"/>
          <w:szCs w:val="28"/>
        </w:rPr>
        <w:t xml:space="preserve"> 24.12.2022</w:t>
      </w:r>
      <w:r w:rsidRPr="00AD145B">
        <w:rPr>
          <w:sz w:val="28"/>
          <w:szCs w:val="28"/>
        </w:rPr>
        <w:t>, а также доказательства принадлежности ей абонентского номера телефона, указанного в договоре. Просила отказать в удовлетворении требований истца в полном объеме если истец не п</w:t>
      </w:r>
      <w:r w:rsidRPr="00AD145B">
        <w:rPr>
          <w:sz w:val="28"/>
          <w:szCs w:val="28"/>
        </w:rPr>
        <w:t>редставит оригиналы договора займа, сведения принадлежности ей номера телефона</w:t>
      </w:r>
      <w:r w:rsidRPr="00AD145B" w:rsidR="00621B69">
        <w:rPr>
          <w:sz w:val="28"/>
          <w:szCs w:val="28"/>
        </w:rPr>
        <w:t>, указанного в договоре.</w:t>
      </w:r>
      <w:r w:rsidRPr="00AD145B" w:rsidR="00F106FA">
        <w:rPr>
          <w:sz w:val="28"/>
          <w:szCs w:val="28"/>
        </w:rPr>
        <w:t xml:space="preserve"> </w:t>
      </w:r>
      <w:r w:rsidRPr="00AD145B">
        <w:rPr>
          <w:sz w:val="28"/>
          <w:szCs w:val="28"/>
        </w:rPr>
        <w:t>В случае, если истец представит указанные документы, просила отказать в удовлетворении требований в части взыскания процентов по договору займа и взыскан</w:t>
      </w:r>
      <w:r w:rsidRPr="00AD145B">
        <w:rPr>
          <w:sz w:val="28"/>
          <w:szCs w:val="28"/>
        </w:rPr>
        <w:t xml:space="preserve">ии </w:t>
      </w:r>
      <w:r w:rsidRPr="00AD145B" w:rsidR="00F106FA">
        <w:rPr>
          <w:sz w:val="28"/>
          <w:szCs w:val="28"/>
        </w:rPr>
        <w:t>судебных</w:t>
      </w:r>
      <w:r w:rsidRPr="00AD145B">
        <w:rPr>
          <w:sz w:val="28"/>
          <w:szCs w:val="28"/>
        </w:rPr>
        <w:t xml:space="preserve"> </w:t>
      </w:r>
      <w:r w:rsidRPr="00AD145B" w:rsidR="00F106FA">
        <w:rPr>
          <w:sz w:val="28"/>
          <w:szCs w:val="28"/>
        </w:rPr>
        <w:t>расходов</w:t>
      </w:r>
      <w:r w:rsidRPr="00AD145B" w:rsidR="00621B69">
        <w:rPr>
          <w:sz w:val="28"/>
          <w:szCs w:val="28"/>
        </w:rPr>
        <w:t xml:space="preserve"> на представителя</w:t>
      </w:r>
      <w:r w:rsidRPr="00AD145B">
        <w:rPr>
          <w:sz w:val="28"/>
          <w:szCs w:val="28"/>
        </w:rPr>
        <w:t xml:space="preserve">.  </w:t>
      </w:r>
    </w:p>
    <w:p w:rsidR="00084EBD" w:rsidRPr="00AD145B" w:rsidP="00832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 xml:space="preserve"> </w:t>
      </w:r>
      <w:r w:rsidRPr="00AD145B">
        <w:rPr>
          <w:rFonts w:ascii="Times New Roman" w:hAnsi="Times New Roman" w:cs="Times New Roman"/>
          <w:sz w:val="28"/>
          <w:szCs w:val="28"/>
        </w:rPr>
        <w:tab/>
        <w:t xml:space="preserve">При указанных обстоятельствах, руководствуясь ст. 167 ГПК РФ, мировой судья полагает возможным рассмотреть дело в отсутствие не явившихся участников процесса. </w:t>
      </w:r>
    </w:p>
    <w:p w:rsidR="00D8639C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 </w:t>
      </w:r>
      <w:r w:rsidRPr="00AD145B" w:rsidR="00A262EC">
        <w:rPr>
          <w:sz w:val="28"/>
          <w:szCs w:val="28"/>
        </w:rPr>
        <w:tab/>
      </w:r>
      <w:r w:rsidRPr="00AD145B">
        <w:rPr>
          <w:sz w:val="28"/>
          <w:szCs w:val="28"/>
        </w:rPr>
        <w:t>Исследовав материалы дела, оценив относимость, допу</w:t>
      </w:r>
      <w:r w:rsidRPr="00AD145B">
        <w:rPr>
          <w:sz w:val="28"/>
          <w:szCs w:val="28"/>
        </w:rPr>
        <w:t xml:space="preserve">стимость, достоверность каждого доказательства в отдельности, а также достаточность и взаимную связь представленных доказательств в их совокупности, суд приходит к следующему. </w:t>
      </w:r>
    </w:p>
    <w:p w:rsidR="00D90D4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В силу </w:t>
      </w:r>
      <w:hyperlink r:id="rId5" w:history="1">
        <w:r w:rsidRPr="00AD145B">
          <w:rPr>
            <w:rStyle w:val="Hyperlink"/>
            <w:color w:val="auto"/>
            <w:sz w:val="28"/>
            <w:szCs w:val="28"/>
            <w:u w:val="none"/>
          </w:rPr>
          <w:t>ст. 421</w:t>
        </w:r>
      </w:hyperlink>
      <w:r w:rsidRPr="00AD145B">
        <w:rPr>
          <w:sz w:val="28"/>
          <w:szCs w:val="28"/>
        </w:rPr>
        <w:t xml:space="preserve"> ГПК РФ, граждане и юридические лица свободны в заключении договора. Условия договора определяются по усмотрению сторон, кроме случаев, когда содержание соответствующего условия предписано законом или иными прав</w:t>
      </w:r>
      <w:r w:rsidRPr="00AD145B">
        <w:rPr>
          <w:sz w:val="28"/>
          <w:szCs w:val="28"/>
        </w:rPr>
        <w:t xml:space="preserve">овыми актами </w:t>
      </w:r>
      <w:hyperlink r:id="rId6" w:history="1">
        <w:r w:rsidRPr="00AD145B">
          <w:rPr>
            <w:rStyle w:val="Hyperlink"/>
            <w:color w:val="auto"/>
            <w:sz w:val="28"/>
            <w:szCs w:val="28"/>
            <w:u w:val="none"/>
          </w:rPr>
          <w:t>(статья 422)</w:t>
        </w:r>
      </w:hyperlink>
      <w:r w:rsidRPr="00AD145B">
        <w:rPr>
          <w:sz w:val="28"/>
          <w:szCs w:val="28"/>
        </w:rPr>
        <w:t>.</w:t>
      </w:r>
    </w:p>
    <w:p w:rsidR="00D90D4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В соответствии с </w:t>
      </w:r>
      <w:hyperlink r:id="rId7" w:history="1">
        <w:r w:rsidRPr="00AD145B">
          <w:rPr>
            <w:rStyle w:val="Hyperlink"/>
            <w:color w:val="auto"/>
            <w:sz w:val="28"/>
            <w:szCs w:val="28"/>
            <w:u w:val="none"/>
          </w:rPr>
          <w:t>п. 1 ст. 807</w:t>
        </w:r>
      </w:hyperlink>
      <w:r w:rsidRPr="00AD145B">
        <w:rPr>
          <w:sz w:val="28"/>
          <w:szCs w:val="28"/>
        </w:rPr>
        <w:t xml:space="preserve"> ГК РФ, по договору займа одна сторона (заимодавец) передает или обязуется передать в собственность другой стороне (заемщику) деньги, ве</w:t>
      </w:r>
      <w:r w:rsidRPr="00AD145B">
        <w:rPr>
          <w:sz w:val="28"/>
          <w:szCs w:val="28"/>
        </w:rPr>
        <w:t xml:space="preserve">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 Если займодавцем в договоре </w:t>
      </w:r>
      <w:r w:rsidRPr="00AD145B">
        <w:rPr>
          <w:sz w:val="28"/>
          <w:szCs w:val="28"/>
        </w:rPr>
        <w:t xml:space="preserve">займа является гражданин, договор считается заключенным с момента передачи суммы займа или другого предмета договора займа заемщику или указанному им лицу. </w:t>
      </w:r>
    </w:p>
    <w:p w:rsidR="00D90D45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На основании </w:t>
      </w:r>
      <w:hyperlink r:id="rId8" w:history="1">
        <w:r w:rsidRPr="00AD145B">
          <w:rPr>
            <w:rStyle w:val="Hyperlink"/>
            <w:color w:val="auto"/>
            <w:sz w:val="28"/>
            <w:szCs w:val="28"/>
            <w:u w:val="none"/>
          </w:rPr>
          <w:t>п. 1 ст. 809</w:t>
        </w:r>
      </w:hyperlink>
      <w:r w:rsidRPr="00AD145B">
        <w:rPr>
          <w:sz w:val="28"/>
          <w:szCs w:val="28"/>
        </w:rPr>
        <w:t xml:space="preserve"> ГК РФ, если иное не предусмотрено законом или договором займа, заимодавец имеет право на получение с заемщика процентов на сумму займа в размерах и в порядке, определенных договором. Особенности предоставления займа под</w:t>
      </w:r>
      <w:r w:rsidRPr="00AD145B">
        <w:rPr>
          <w:sz w:val="28"/>
          <w:szCs w:val="28"/>
        </w:rPr>
        <w:t xml:space="preserve"> проценты заемщику-гражданину в целях, не связанных с предпринимательской деятельностью, устанавливается законами (</w:t>
      </w:r>
      <w:hyperlink r:id="rId9" w:history="1">
        <w:r w:rsidRPr="00AD145B">
          <w:rPr>
            <w:rStyle w:val="Hyperlink"/>
            <w:color w:val="auto"/>
            <w:sz w:val="28"/>
            <w:szCs w:val="28"/>
            <w:u w:val="none"/>
          </w:rPr>
          <w:t>пункт 3 статьи 807</w:t>
        </w:r>
      </w:hyperlink>
      <w:r w:rsidRPr="00AD145B">
        <w:rPr>
          <w:sz w:val="28"/>
          <w:szCs w:val="28"/>
        </w:rPr>
        <w:t xml:space="preserve"> ГК РФ). </w:t>
      </w:r>
    </w:p>
    <w:p w:rsidR="00D90D45" w:rsidRPr="00AD145B" w:rsidP="004F1E35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>В с</w:t>
      </w:r>
      <w:r w:rsidRPr="00AD145B">
        <w:rPr>
          <w:sz w:val="28"/>
          <w:szCs w:val="28"/>
        </w:rPr>
        <w:t xml:space="preserve">оответствии со </w:t>
      </w:r>
      <w:hyperlink r:id="rId10" w:history="1">
        <w:r w:rsidRPr="00AD145B">
          <w:rPr>
            <w:rStyle w:val="Hyperlink"/>
            <w:color w:val="auto"/>
            <w:sz w:val="28"/>
            <w:szCs w:val="28"/>
            <w:u w:val="none"/>
          </w:rPr>
          <w:t>ст. 810</w:t>
        </w:r>
      </w:hyperlink>
      <w:r w:rsidRPr="00AD145B">
        <w:rPr>
          <w:sz w:val="28"/>
          <w:szCs w:val="28"/>
        </w:rPr>
        <w:t xml:space="preserve"> ГК РФ, заемщик обязан возвратить займодавцу полученную сумму займа в срок и в порядке, которые предусмотрены договором з</w:t>
      </w:r>
      <w:r w:rsidRPr="00AD145B">
        <w:rPr>
          <w:sz w:val="28"/>
          <w:szCs w:val="28"/>
        </w:rPr>
        <w:t xml:space="preserve">айма. </w:t>
      </w:r>
    </w:p>
    <w:p w:rsidR="00D90D4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В соответствии с </w:t>
      </w:r>
      <w:hyperlink r:id="rId11" w:history="1">
        <w:r w:rsidRPr="00AD145B">
          <w:rPr>
            <w:rStyle w:val="Hyperlink"/>
            <w:color w:val="auto"/>
            <w:sz w:val="28"/>
            <w:szCs w:val="28"/>
            <w:u w:val="none"/>
          </w:rPr>
          <w:t>ч. 2 ст. 811</w:t>
        </w:r>
      </w:hyperlink>
      <w:r w:rsidRPr="00AD145B">
        <w:rPr>
          <w:sz w:val="28"/>
          <w:szCs w:val="28"/>
        </w:rPr>
        <w:t xml:space="preserve"> ГК РФ, если договором займа предусмотрено возвращение займа по частям (в рассрочку), то при нарушении заемщик</w:t>
      </w:r>
      <w:r w:rsidRPr="00AD145B">
        <w:rPr>
          <w:sz w:val="28"/>
          <w:szCs w:val="28"/>
        </w:rPr>
        <w:t xml:space="preserve">ом срока, установленного для возврата очередной части займа, займодавец вправе потребовать досрочного возврата всей оставшейся суммы займа вместе с процентами за пользование займом, причитающимися на момент его возврата. </w:t>
      </w:r>
    </w:p>
    <w:p w:rsidR="004F1E35" w:rsidRPr="00AD145B" w:rsidP="004F1E35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 </w:t>
      </w:r>
      <w:r w:rsidRPr="00AD145B">
        <w:rPr>
          <w:sz w:val="28"/>
          <w:szCs w:val="28"/>
        </w:rPr>
        <w:tab/>
        <w:t xml:space="preserve">В силу положений </w:t>
      </w:r>
      <w:hyperlink r:id="rId12" w:history="1">
        <w:r w:rsidRPr="00AD145B">
          <w:rPr>
            <w:rStyle w:val="Hyperlink"/>
            <w:color w:val="auto"/>
            <w:sz w:val="28"/>
            <w:szCs w:val="28"/>
            <w:u w:val="none"/>
          </w:rPr>
          <w:t>статьи 1</w:t>
        </w:r>
      </w:hyperlink>
      <w:r w:rsidRPr="00AD145B">
        <w:rPr>
          <w:sz w:val="28"/>
          <w:szCs w:val="28"/>
        </w:rPr>
        <w:t xml:space="preserve"> Федерального закона от 21 декабря 2013 года № 353-ФЗ "О потребительском кредите (займе)" настоящий Федеральный </w:t>
      </w:r>
      <w:hyperlink r:id="rId13" w:history="1">
        <w:r w:rsidRPr="00AD145B">
          <w:rPr>
            <w:rStyle w:val="Hyperlink"/>
            <w:color w:val="auto"/>
            <w:sz w:val="28"/>
            <w:szCs w:val="28"/>
            <w:u w:val="none"/>
          </w:rPr>
          <w:t>закон</w:t>
        </w:r>
      </w:hyperlink>
      <w:r w:rsidRPr="00AD145B">
        <w:rPr>
          <w:sz w:val="28"/>
          <w:szCs w:val="28"/>
        </w:rPr>
        <w:t xml:space="preserve"> регулирует отношения, возникающие в связи с предоставлением потребительского кредита (займа) физическому лицу в целях, не связанных с осуществлением предпринимательской деятельности, на основании </w:t>
      </w:r>
      <w:r w:rsidRPr="00AD145B">
        <w:rPr>
          <w:sz w:val="28"/>
          <w:szCs w:val="28"/>
        </w:rPr>
        <w:t>кредитного договора, договора займа и исполнением соответствующего договора.</w:t>
      </w:r>
    </w:p>
    <w:p w:rsidR="004F1E3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В соответствии с </w:t>
      </w:r>
      <w:hyperlink r:id="rId14" w:history="1">
        <w:r w:rsidRPr="00AD145B">
          <w:rPr>
            <w:rStyle w:val="Hyperlink"/>
            <w:color w:val="auto"/>
            <w:sz w:val="28"/>
            <w:szCs w:val="28"/>
            <w:u w:val="none"/>
          </w:rPr>
          <w:t>пунктом 23 статьи 5</w:t>
        </w:r>
      </w:hyperlink>
      <w:r w:rsidRPr="00AD145B">
        <w:rPr>
          <w:sz w:val="28"/>
          <w:szCs w:val="28"/>
        </w:rPr>
        <w:t xml:space="preserve"> Федерального закона от 21 декабря</w:t>
      </w:r>
      <w:r w:rsidRPr="00AD145B">
        <w:rPr>
          <w:sz w:val="28"/>
          <w:szCs w:val="28"/>
        </w:rPr>
        <w:t xml:space="preserve"> 2013 года № 353-ФЗ "О потребительском кредите (займе)" (действующая с 28 января 2019 года</w:t>
      </w:r>
      <w:r w:rsidRPr="00AD145B" w:rsidR="00791BDB">
        <w:rPr>
          <w:sz w:val="28"/>
          <w:szCs w:val="28"/>
        </w:rPr>
        <w:t xml:space="preserve"> и на момент заключения договора</w:t>
      </w:r>
      <w:r w:rsidRPr="00AD145B">
        <w:rPr>
          <w:sz w:val="28"/>
          <w:szCs w:val="28"/>
        </w:rPr>
        <w:t xml:space="preserve">) процентная ставка по договору потребительского кредита (займа) не может превышать 1 процент в день. </w:t>
      </w:r>
    </w:p>
    <w:p w:rsidR="004F1E3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Согласно </w:t>
      </w:r>
      <w:hyperlink r:id="rId15" w:history="1">
        <w:r w:rsidRPr="00AD145B">
          <w:rPr>
            <w:rStyle w:val="Hyperlink"/>
            <w:color w:val="auto"/>
            <w:sz w:val="28"/>
            <w:szCs w:val="28"/>
            <w:u w:val="none"/>
          </w:rPr>
          <w:t>части 24 статьи 5</w:t>
        </w:r>
      </w:hyperlink>
      <w:r w:rsidRPr="00AD145B">
        <w:rPr>
          <w:sz w:val="28"/>
          <w:szCs w:val="28"/>
        </w:rPr>
        <w:t xml:space="preserve"> Федерального закона от 21 декабря 2013 года № 353-ФЗ "О потребительском кредите (займе)" по договору потребительского кредита (займа), срок возврата по</w:t>
      </w:r>
      <w:r w:rsidRPr="00AD145B">
        <w:rPr>
          <w:sz w:val="28"/>
          <w:szCs w:val="28"/>
        </w:rPr>
        <w:t xml:space="preserve">требительского кредита (займа) по которому на момент его заключения не превышает одного года, не допускается начисление процентов, неустойки (штрафа, пени), иных мер ответственности по договору потребительского кредита (займа), а также платежей за услуги, </w:t>
      </w:r>
      <w:r w:rsidRPr="00AD145B">
        <w:rPr>
          <w:sz w:val="28"/>
          <w:szCs w:val="28"/>
        </w:rPr>
        <w:t xml:space="preserve">оказываемые кредитором заемщику за отдельную плату по договору потребительского кредита (займа), после того, как сумма начисленных процентов, неустойки (штрафа, пени), иных мер ответственности по договору потребительского кредита (займа), а также платежей </w:t>
      </w:r>
      <w:r w:rsidRPr="00AD145B">
        <w:rPr>
          <w:sz w:val="28"/>
          <w:szCs w:val="28"/>
        </w:rPr>
        <w:t>за услуги, оказываемые кредитором заемщику за отдельную плату по договору потребительского кредита (займа) (далее - фиксируемая сумма платежей), достигнет полуторакратного размера суммы предоставленного потребительского кредита (займа). Условие, содержащее</w:t>
      </w:r>
      <w:r w:rsidRPr="00AD145B">
        <w:rPr>
          <w:sz w:val="28"/>
          <w:szCs w:val="28"/>
        </w:rPr>
        <w:t xml:space="preserve"> запрет, установленный настоящей </w:t>
      </w:r>
      <w:hyperlink r:id="rId15" w:history="1">
        <w:r w:rsidRPr="00AD145B">
          <w:rPr>
            <w:rStyle w:val="Hyperlink"/>
            <w:color w:val="auto"/>
            <w:sz w:val="28"/>
            <w:szCs w:val="28"/>
            <w:u w:val="none"/>
          </w:rPr>
          <w:t>частью</w:t>
        </w:r>
      </w:hyperlink>
      <w:r w:rsidRPr="00AD145B">
        <w:rPr>
          <w:sz w:val="28"/>
          <w:szCs w:val="28"/>
        </w:rPr>
        <w:t>, должно быть указано на первой странице договора потребительского кредита (займа), срок возврата потребител</w:t>
      </w:r>
      <w:r w:rsidRPr="00AD145B">
        <w:rPr>
          <w:sz w:val="28"/>
          <w:szCs w:val="28"/>
        </w:rPr>
        <w:t xml:space="preserve">ьского кредита (займа) по которому на момент его заключения не превышает одного года, перед таблицей, содержащей индивидуальные условия договора потребительского кредита (займа). </w:t>
      </w:r>
    </w:p>
    <w:p w:rsidR="005577CF" w:rsidRPr="00AD145B" w:rsidP="004F1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Судом установлено и </w:t>
      </w:r>
      <w:r w:rsidRPr="00AD145B" w:rsidR="00791BDB">
        <w:rPr>
          <w:rFonts w:ascii="Times New Roman" w:eastAsia="Times New Roman" w:hAnsi="Times New Roman" w:cs="Times New Roman"/>
          <w:sz w:val="28"/>
          <w:szCs w:val="28"/>
        </w:rPr>
        <w:t xml:space="preserve">следует 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дела, </w:t>
      </w:r>
      <w:r w:rsidRPr="00AD145B">
        <w:rPr>
          <w:rFonts w:ascii="Times New Roman" w:hAnsi="Times New Roman" w:cs="Times New Roman"/>
          <w:sz w:val="28"/>
          <w:szCs w:val="28"/>
        </w:rPr>
        <w:t xml:space="preserve">24.12.2022 Дружинина О.В. 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заключила с </w:t>
      </w:r>
      <w:r w:rsidRPr="00AD145B">
        <w:rPr>
          <w:rFonts w:ascii="Times New Roman" w:hAnsi="Times New Roman" w:cs="Times New Roman"/>
          <w:sz w:val="28"/>
          <w:szCs w:val="28"/>
        </w:rPr>
        <w:t xml:space="preserve">ООО «МИКРОФИНАНСОВАЯ КОМПАНИЯ НОВОЕ ФИНАНСИРОВАНИЕ» 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договор микрозайма «Стандартный» </w:t>
      </w:r>
      <w:r w:rsidRPr="00AD145B" w:rsidR="00771E25">
        <w:rPr>
          <w:rFonts w:ascii="Times New Roman" w:hAnsi="Times New Roman" w:cs="Times New Roman"/>
          <w:sz w:val="28"/>
          <w:szCs w:val="28"/>
        </w:rPr>
        <w:t xml:space="preserve"> № НФ-985/2219783 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, по условиям которого </w:t>
      </w:r>
      <w:r w:rsidRPr="00AD145B" w:rsidR="00791BDB">
        <w:rPr>
          <w:rFonts w:ascii="Times New Roman" w:eastAsia="Times New Roman" w:hAnsi="Times New Roman" w:cs="Times New Roman"/>
          <w:sz w:val="28"/>
          <w:szCs w:val="28"/>
        </w:rPr>
        <w:t>займодавец обязался предоставить заемщику денежные средства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Pr="00AD145B">
        <w:rPr>
          <w:rFonts w:ascii="Times New Roman" w:hAnsi="Times New Roman" w:cs="Times New Roman"/>
          <w:sz w:val="28"/>
          <w:szCs w:val="28"/>
        </w:rPr>
        <w:t>20880 руб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>., с обязательством возврата суммы зай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ма и процентов за пользование займом до </w:t>
      </w:r>
      <w:r w:rsidRPr="00AD145B">
        <w:rPr>
          <w:rFonts w:ascii="Times New Roman" w:hAnsi="Times New Roman" w:cs="Times New Roman"/>
          <w:sz w:val="28"/>
          <w:szCs w:val="28"/>
        </w:rPr>
        <w:t>24.03.2023.</w:t>
      </w:r>
    </w:p>
    <w:p w:rsidR="005577CF" w:rsidRPr="00AD145B" w:rsidP="0083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2 </w:t>
      </w:r>
      <w:r w:rsidRPr="00AD145B" w:rsidR="00072BCF">
        <w:rPr>
          <w:rFonts w:ascii="Times New Roman" w:hAnsi="Times New Roman" w:cs="Times New Roman"/>
          <w:sz w:val="28"/>
          <w:szCs w:val="28"/>
        </w:rPr>
        <w:t>Индивидуальных условий договора потребительского займа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, проценты за пользование кредитом </w:t>
      </w:r>
      <w:r w:rsidRPr="00AD145B" w:rsidR="00072BCF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  <w:r w:rsidRPr="00AD145B" w:rsidR="00791BD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>годовых. Указанная процентная ставка за пользование займом действует в период с д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аты предоставления займа по дату фактического возврата займа. </w:t>
      </w:r>
    </w:p>
    <w:p w:rsidR="00072BCF" w:rsidRPr="00AD145B" w:rsidP="0083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Согласно пункту 6 </w:t>
      </w:r>
      <w:r w:rsidRPr="00AD145B">
        <w:rPr>
          <w:rFonts w:ascii="Times New Roman" w:hAnsi="Times New Roman" w:cs="Times New Roman"/>
          <w:sz w:val="28"/>
          <w:szCs w:val="28"/>
        </w:rPr>
        <w:t>Индивидуальных условий договора потребительского займа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>, графику платежей, который является неотъемлемой частью договора</w:t>
      </w:r>
      <w:r w:rsidRPr="00AD145B" w:rsidR="00B401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погашение суммы займа осуществляется равнозначными пл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>атежами по 5517,00 рублей (количество платежей 6).</w:t>
      </w:r>
    </w:p>
    <w:p w:rsidR="00072BCF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 </w:t>
      </w:r>
      <w:r w:rsidRPr="00AD145B" w:rsidR="00B40185">
        <w:rPr>
          <w:sz w:val="28"/>
          <w:szCs w:val="28"/>
        </w:rPr>
        <w:t>Пунктом</w:t>
      </w:r>
      <w:r w:rsidRPr="00AD145B">
        <w:rPr>
          <w:sz w:val="28"/>
          <w:szCs w:val="28"/>
        </w:rPr>
        <w:t xml:space="preserve"> 12 Индивидуальных условий договора потребительского займа </w:t>
      </w:r>
      <w:r w:rsidRPr="00AD145B" w:rsidR="00B40185">
        <w:rPr>
          <w:sz w:val="28"/>
          <w:szCs w:val="28"/>
        </w:rPr>
        <w:t xml:space="preserve">предусмотрено, что </w:t>
      </w:r>
      <w:r w:rsidRPr="00AD145B">
        <w:rPr>
          <w:sz w:val="28"/>
          <w:szCs w:val="28"/>
        </w:rPr>
        <w:t xml:space="preserve">заемщик несет ответственность за неисполнение условий Договора займа в соответствии с действующим законодательством, неустойка (пеня, штраф) не взымаются. </w:t>
      </w:r>
    </w:p>
    <w:p w:rsidR="00D90D45" w:rsidRPr="00AD145B" w:rsidP="00980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Согласно п. 14 </w:t>
      </w:r>
      <w:r w:rsidRPr="00AD145B" w:rsidR="00072BCF">
        <w:rPr>
          <w:rFonts w:ascii="Times New Roman" w:hAnsi="Times New Roman" w:cs="Times New Roman"/>
          <w:sz w:val="28"/>
          <w:szCs w:val="28"/>
        </w:rPr>
        <w:t>Индивидуальных условий договора потребительского займа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Заемщик ознакомлен с Общими условиями договора микрозайма "Стандартный", утвержденными Займодавцем и являющимися общими условиями Договора, понимает их, полностью с ними согласен и обязуется их неукоснительно соблюдать. </w:t>
      </w:r>
    </w:p>
    <w:p w:rsidR="009801AE" w:rsidRPr="00AD145B" w:rsidP="00980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>Заемщик подписал договор займа ана</w:t>
      </w:r>
      <w:r w:rsidRPr="00AD145B">
        <w:rPr>
          <w:sz w:val="28"/>
          <w:szCs w:val="28"/>
        </w:rPr>
        <w:t xml:space="preserve">логом собственноручной подписи, в соответствии с </w:t>
      </w:r>
      <w:hyperlink r:id="rId16" w:history="1">
        <w:r w:rsidRPr="00AD145B">
          <w:rPr>
            <w:rStyle w:val="Hyperlink"/>
            <w:color w:val="auto"/>
            <w:sz w:val="28"/>
            <w:szCs w:val="28"/>
            <w:u w:val="none"/>
          </w:rPr>
          <w:t>п. 2 ст. 160</w:t>
        </w:r>
      </w:hyperlink>
      <w:r w:rsidRPr="00AD145B">
        <w:rPr>
          <w:sz w:val="28"/>
          <w:szCs w:val="28"/>
        </w:rPr>
        <w:t xml:space="preserve"> ГК РФ.</w:t>
      </w:r>
    </w:p>
    <w:p w:rsidR="005577CF" w:rsidRPr="00AD145B" w:rsidP="009801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45B" w:rsidR="004F1E35">
        <w:rPr>
          <w:rFonts w:ascii="Times New Roman" w:eastAsia="Times New Roman" w:hAnsi="Times New Roman" w:cs="Times New Roman"/>
          <w:sz w:val="28"/>
          <w:szCs w:val="28"/>
        </w:rPr>
        <w:tab/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договора займа, ответчик использовала номер телефона </w:t>
      </w:r>
      <w:r w:rsidRPr="00AD145B" w:rsidR="00D90D4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, данный номер телефона был указан </w:t>
      </w:r>
      <w:r w:rsidRPr="00AD145B" w:rsidR="00D90D45">
        <w:rPr>
          <w:rFonts w:ascii="Times New Roman" w:eastAsia="Times New Roman" w:hAnsi="Times New Roman" w:cs="Times New Roman"/>
          <w:sz w:val="28"/>
          <w:szCs w:val="28"/>
        </w:rPr>
        <w:t>Дружининой О.В.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D145B" w:rsidR="00771E25">
        <w:rPr>
          <w:rFonts w:ascii="Times New Roman" w:hAnsi="Times New Roman" w:cs="Times New Roman"/>
          <w:sz w:val="28"/>
          <w:szCs w:val="28"/>
        </w:rPr>
        <w:t xml:space="preserve"> заявлении о присоединении к правилам дистанционного обслуживания, 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заявлении </w:t>
      </w:r>
      <w:r w:rsidRPr="00AD145B" w:rsidR="00791BDB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микрозайма 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D145B" w:rsidR="00D90D45">
        <w:rPr>
          <w:rFonts w:ascii="Times New Roman" w:hAnsi="Times New Roman" w:cs="Times New Roman"/>
          <w:sz w:val="28"/>
          <w:szCs w:val="28"/>
        </w:rPr>
        <w:t>ООО «МИКРОФИНАНСОВАЯ КОМПАНИЯ НОВОЕ ФИНАНСИРОВАНИЕ»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, подписанным </w:t>
      </w:r>
      <w:r w:rsidRPr="00AD145B" w:rsidR="00D90D45">
        <w:rPr>
          <w:rFonts w:ascii="Times New Roman" w:eastAsia="Times New Roman" w:hAnsi="Times New Roman" w:cs="Times New Roman"/>
          <w:sz w:val="28"/>
          <w:szCs w:val="28"/>
        </w:rPr>
        <w:t>Дружининой О.В.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45B" w:rsidR="00D90D45">
        <w:rPr>
          <w:rFonts w:ascii="Times New Roman" w:eastAsia="Times New Roman" w:hAnsi="Times New Roman" w:cs="Times New Roman"/>
          <w:sz w:val="28"/>
          <w:szCs w:val="28"/>
        </w:rPr>
        <w:t>24.12.2022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АСП. </w:t>
      </w:r>
    </w:p>
    <w:p w:rsidR="00A262EC" w:rsidRPr="00AD145B" w:rsidP="009801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45B" w:rsidR="000123DA">
        <w:rPr>
          <w:rFonts w:ascii="Times New Roman" w:hAnsi="Times New Roman" w:cs="Times New Roman"/>
          <w:sz w:val="28"/>
          <w:szCs w:val="28"/>
        </w:rPr>
        <w:t xml:space="preserve">  </w:t>
      </w:r>
      <w:r w:rsidRPr="00AD145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AD145B" w:rsidR="000123DA">
        <w:rPr>
          <w:rFonts w:ascii="Times New Roman" w:hAnsi="Times New Roman" w:cs="Times New Roman"/>
          <w:sz w:val="28"/>
          <w:szCs w:val="28"/>
        </w:rPr>
        <w:t>19</w:t>
      </w:r>
      <w:r w:rsidRPr="00AD145B">
        <w:rPr>
          <w:rFonts w:ascii="Times New Roman" w:hAnsi="Times New Roman" w:cs="Times New Roman"/>
          <w:sz w:val="28"/>
          <w:szCs w:val="28"/>
        </w:rPr>
        <w:t xml:space="preserve"> Индивидуальных условий договора потребительского займа предусмотрено, что сумма займа предоставляется заемщику  в дату подписания сторонами Индивидуальных условий договора потребительского займа </w:t>
      </w:r>
      <w:r w:rsidRPr="00AD145B" w:rsidR="00075AEE">
        <w:rPr>
          <w:rFonts w:ascii="Times New Roman" w:hAnsi="Times New Roman" w:cs="Times New Roman"/>
          <w:sz w:val="28"/>
          <w:szCs w:val="28"/>
        </w:rPr>
        <w:t xml:space="preserve">в следующем порядке: часть суммы  в размере 18000 </w:t>
      </w:r>
      <w:r w:rsidRPr="00AD145B" w:rsidR="009801AE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AD145B" w:rsidR="00075AEE">
        <w:rPr>
          <w:rFonts w:ascii="Times New Roman" w:hAnsi="Times New Roman" w:cs="Times New Roman"/>
          <w:sz w:val="28"/>
          <w:szCs w:val="28"/>
        </w:rPr>
        <w:t>– займодавец предоставляет  заемщику в безналичном порядке путем перевода  указанной суммы на платёжную карту, а часть суммы в размере 2880 рублей займодавец предоставляет заемщику в следующем порядке: заключая договор стороны прекращают денежное обязательство заемщика перед займодавцем, предусмотренное договором возмез</w:t>
      </w:r>
      <w:r w:rsidRPr="00AD145B" w:rsidR="00791BDB">
        <w:rPr>
          <w:rFonts w:ascii="Times New Roman" w:hAnsi="Times New Roman" w:cs="Times New Roman"/>
          <w:sz w:val="28"/>
          <w:szCs w:val="28"/>
        </w:rPr>
        <w:t xml:space="preserve">дного оказания услуг </w:t>
      </w:r>
      <w:r w:rsidRPr="00AD145B" w:rsidR="00075AEE">
        <w:rPr>
          <w:rFonts w:ascii="Times New Roman" w:hAnsi="Times New Roman" w:cs="Times New Roman"/>
          <w:sz w:val="28"/>
          <w:szCs w:val="28"/>
        </w:rPr>
        <w:t xml:space="preserve"> НФ-99122Со2272 от 2</w:t>
      </w:r>
      <w:r w:rsidRPr="00AD145B" w:rsidR="004A1E3C">
        <w:rPr>
          <w:rFonts w:ascii="Times New Roman" w:hAnsi="Times New Roman" w:cs="Times New Roman"/>
          <w:sz w:val="28"/>
          <w:szCs w:val="28"/>
        </w:rPr>
        <w:t>4.12.2022 в размере 2880 рублей</w:t>
      </w:r>
      <w:r w:rsidRPr="00AD145B" w:rsidR="00075AEE">
        <w:rPr>
          <w:rFonts w:ascii="Times New Roman" w:hAnsi="Times New Roman" w:cs="Times New Roman"/>
          <w:sz w:val="28"/>
          <w:szCs w:val="28"/>
        </w:rPr>
        <w:t xml:space="preserve">, заменой указанного обязательства обязательством заемщика уплатить займодавцу сумму  денежных средств в размере 2880 рублей. В качестве полученного заемщиком от займодавца займа. </w:t>
      </w:r>
    </w:p>
    <w:p w:rsidR="00B4018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>Дружинина О.В. приняла на себя обязательство вернуть сумму займа в срок до 24.03.2023 вместе с начисленными на указанную сумму процентами</w:t>
      </w:r>
      <w:r w:rsidRPr="00AD145B">
        <w:rPr>
          <w:sz w:val="28"/>
          <w:szCs w:val="28"/>
        </w:rPr>
        <w:t>.</w:t>
      </w:r>
    </w:p>
    <w:p w:rsidR="0003200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Во исполнение </w:t>
      </w:r>
      <w:r w:rsidRPr="00AD145B" w:rsidR="00A262EC">
        <w:rPr>
          <w:sz w:val="28"/>
          <w:szCs w:val="28"/>
        </w:rPr>
        <w:t xml:space="preserve">Индивидуальных условий договора потребительского займа </w:t>
      </w:r>
      <w:r w:rsidRPr="00AD145B" w:rsidR="004A1E3C">
        <w:rPr>
          <w:sz w:val="28"/>
          <w:szCs w:val="28"/>
        </w:rPr>
        <w:t xml:space="preserve">– договора микрозайма «Стандартный» </w:t>
      </w:r>
      <w:r w:rsidRPr="00AD145B" w:rsidR="005577CF">
        <w:rPr>
          <w:sz w:val="28"/>
          <w:szCs w:val="28"/>
        </w:rPr>
        <w:t xml:space="preserve">ООО «МИКРОФИНАНСОВАЯ КОМПАНИЯ НОВОЕ ФИНАНСИРОВАНИЕ» </w:t>
      </w:r>
      <w:r w:rsidRPr="00AD145B">
        <w:rPr>
          <w:sz w:val="28"/>
          <w:szCs w:val="28"/>
        </w:rPr>
        <w:t>предоставил</w:t>
      </w:r>
      <w:r w:rsidRPr="00AD145B" w:rsidR="004A1E3C">
        <w:rPr>
          <w:sz w:val="28"/>
          <w:szCs w:val="28"/>
        </w:rPr>
        <w:t>о</w:t>
      </w:r>
      <w:r w:rsidRPr="00AD145B">
        <w:rPr>
          <w:sz w:val="28"/>
          <w:szCs w:val="28"/>
        </w:rPr>
        <w:t xml:space="preserve"> денежные средства заемщику, Займодавец свои обязательства по предоставлению денежных</w:t>
      </w:r>
      <w:r w:rsidRPr="00AD145B">
        <w:rPr>
          <w:sz w:val="28"/>
          <w:szCs w:val="28"/>
        </w:rPr>
        <w:t xml:space="preserve"> средств по указанному договору выполнил в полном объеме, денежные средства в размере 18000 рублей перечислены ответчику 24.12.2022 на банковскую карту Банка ВТБ (ПАО) №</w:t>
      </w:r>
      <w:r>
        <w:rPr>
          <w:sz w:val="28"/>
          <w:szCs w:val="28"/>
        </w:rPr>
        <w:t>*</w:t>
      </w:r>
      <w:r w:rsidRPr="00AD145B">
        <w:rPr>
          <w:sz w:val="28"/>
          <w:szCs w:val="28"/>
        </w:rPr>
        <w:t>, принадлежащ</w:t>
      </w:r>
      <w:r w:rsidRPr="00AD145B" w:rsidR="009801AE">
        <w:rPr>
          <w:sz w:val="28"/>
          <w:szCs w:val="28"/>
        </w:rPr>
        <w:t>ую</w:t>
      </w:r>
      <w:r w:rsidRPr="00AD145B">
        <w:rPr>
          <w:sz w:val="28"/>
          <w:szCs w:val="28"/>
        </w:rPr>
        <w:t xml:space="preserve"> Дружининой О.В., посредством платежной системы VEPay пл</w:t>
      </w:r>
      <w:r w:rsidRPr="00AD145B">
        <w:rPr>
          <w:sz w:val="28"/>
          <w:szCs w:val="28"/>
        </w:rPr>
        <w:t xml:space="preserve">атежного агента ООО </w:t>
      </w:r>
      <w:r w:rsidRPr="00AD145B">
        <w:rPr>
          <w:sz w:val="28"/>
          <w:szCs w:val="28"/>
        </w:rPr>
        <w:t>«Премиум Плат», что подтверждается выпиской из уведомления по операциям, а также выпиской по счету банковской карты ответчика за период с 01.12.202</w:t>
      </w:r>
      <w:r w:rsidRPr="00AD145B" w:rsidR="00B40185">
        <w:rPr>
          <w:sz w:val="28"/>
          <w:szCs w:val="28"/>
        </w:rPr>
        <w:t>2 по 01.02.2023</w:t>
      </w:r>
      <w:r w:rsidRPr="00AD145B">
        <w:rPr>
          <w:sz w:val="28"/>
          <w:szCs w:val="28"/>
        </w:rPr>
        <w:t>.</w:t>
      </w:r>
    </w:p>
    <w:p w:rsidR="00032005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 Таким образом, кредитор исполнил свои обязательства по договору в части</w:t>
      </w:r>
      <w:r w:rsidRPr="00AD145B">
        <w:rPr>
          <w:sz w:val="28"/>
          <w:szCs w:val="28"/>
        </w:rPr>
        <w:t xml:space="preserve"> предоставления заемщику денежных средств перечислив сумму займа на счет, указанный ответчиком, в связи с чем суд приходит к выводу о доказанности материалами дела факта заключения между сторонами договора займа. </w:t>
      </w:r>
    </w:p>
    <w:p w:rsidR="00032005" w:rsidRPr="00AD145B" w:rsidP="00832B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>По информации ООО "Екатеринбург-2000" от 3</w:t>
      </w:r>
      <w:r w:rsidRPr="00AD145B">
        <w:rPr>
          <w:rFonts w:ascii="Times New Roman" w:hAnsi="Times New Roman" w:cs="Times New Roman"/>
          <w:sz w:val="28"/>
          <w:szCs w:val="28"/>
        </w:rPr>
        <w:t>0.01.2024 Дружинина О.В. не являлась зарегистрированным абонентом номера +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D145B">
        <w:rPr>
          <w:rFonts w:ascii="Times New Roman" w:hAnsi="Times New Roman" w:cs="Times New Roman"/>
          <w:sz w:val="28"/>
          <w:szCs w:val="28"/>
        </w:rPr>
        <w:t xml:space="preserve">, указанного в заявлении о предоставлении потребительского </w:t>
      </w:r>
      <w:r w:rsidRPr="00AD145B" w:rsidR="009801AE">
        <w:rPr>
          <w:rFonts w:ascii="Times New Roman" w:hAnsi="Times New Roman" w:cs="Times New Roman"/>
          <w:sz w:val="28"/>
          <w:szCs w:val="28"/>
        </w:rPr>
        <w:t>займа №</w:t>
      </w:r>
      <w:r w:rsidRPr="00AD145B" w:rsidR="00771E25">
        <w:rPr>
          <w:rFonts w:ascii="Times New Roman" w:hAnsi="Times New Roman" w:cs="Times New Roman"/>
          <w:sz w:val="28"/>
          <w:szCs w:val="28"/>
        </w:rPr>
        <w:t xml:space="preserve"> НФ-985/</w:t>
      </w:r>
      <w:r w:rsidRPr="00AD145B" w:rsidR="009801AE">
        <w:rPr>
          <w:rFonts w:ascii="Times New Roman" w:hAnsi="Times New Roman" w:cs="Times New Roman"/>
          <w:sz w:val="28"/>
          <w:szCs w:val="28"/>
        </w:rPr>
        <w:t>2219783.</w:t>
      </w:r>
      <w:r w:rsidRPr="00AD14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005" w:rsidRPr="00AD145B" w:rsidP="00832BB2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D145B">
        <w:rPr>
          <w:sz w:val="28"/>
          <w:szCs w:val="28"/>
        </w:rPr>
        <w:t>Между тем, данное обстоятельство не опровергает установленный судом факт заключения 24</w:t>
      </w:r>
      <w:r w:rsidRPr="00AD145B">
        <w:rPr>
          <w:sz w:val="28"/>
          <w:szCs w:val="28"/>
        </w:rPr>
        <w:t xml:space="preserve">.12.2022 договора займа  </w:t>
      </w:r>
      <w:r w:rsidRPr="00AD145B" w:rsidR="00771E25">
        <w:rPr>
          <w:sz w:val="28"/>
          <w:szCs w:val="28"/>
        </w:rPr>
        <w:t xml:space="preserve"> № НФ-985/2219783 </w:t>
      </w:r>
      <w:r w:rsidRPr="00AD145B">
        <w:rPr>
          <w:sz w:val="28"/>
          <w:szCs w:val="28"/>
        </w:rPr>
        <w:t xml:space="preserve"> между   ООО   «МИКРОФИНАНСОВАЯ КОМПАНИЯ НОВОЕ ФИНАНСИРОВАНИЕ» и Дружининой О.В., поскольку Индивидуальные условия договора потребительского займа подписаны простой электронной подписью, номер телефона +</w:t>
      </w:r>
      <w:r>
        <w:rPr>
          <w:sz w:val="28"/>
          <w:szCs w:val="28"/>
        </w:rPr>
        <w:t>*</w:t>
      </w:r>
      <w:r w:rsidRPr="00AD145B">
        <w:rPr>
          <w:sz w:val="28"/>
          <w:szCs w:val="28"/>
        </w:rPr>
        <w:t xml:space="preserve"> указан в </w:t>
      </w:r>
      <w:r w:rsidRPr="00AD145B" w:rsidR="005577CF">
        <w:rPr>
          <w:sz w:val="28"/>
          <w:szCs w:val="28"/>
        </w:rPr>
        <w:t>заявлении о присоединении к правилам дистанционного обслуживания, а также в заявке-анкете на предоставление микрозайма</w:t>
      </w:r>
      <w:r w:rsidRPr="00AD145B">
        <w:rPr>
          <w:sz w:val="28"/>
          <w:szCs w:val="28"/>
        </w:rPr>
        <w:t>, банковская карта, на которую перечислены денежные средства, а также паспортные данные принадлежат ответчику, код, направленны</w:t>
      </w:r>
      <w:r w:rsidRPr="00AD145B">
        <w:rPr>
          <w:sz w:val="28"/>
          <w:szCs w:val="28"/>
        </w:rPr>
        <w:t xml:space="preserve">й на данный номер телефона в виде SMS-сообщения не исключает его использования ответчиком для заключения договора.  </w:t>
      </w:r>
    </w:p>
    <w:p w:rsidR="00D90D45" w:rsidRPr="00AD145B" w:rsidP="00832BB2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Так, в соответствии с </w:t>
      </w:r>
      <w:hyperlink r:id="rId17" w:history="1">
        <w:r w:rsidRPr="00AD145B">
          <w:rPr>
            <w:rStyle w:val="Hyperlink"/>
            <w:color w:val="auto"/>
            <w:sz w:val="28"/>
            <w:szCs w:val="28"/>
            <w:u w:val="none"/>
          </w:rPr>
          <w:t>часть</w:t>
        </w:r>
        <w:r w:rsidRPr="00AD145B">
          <w:rPr>
            <w:rStyle w:val="Hyperlink"/>
            <w:color w:val="auto"/>
            <w:sz w:val="28"/>
            <w:szCs w:val="28"/>
            <w:u w:val="none"/>
          </w:rPr>
          <w:t>ю 2 статьи 160</w:t>
        </w:r>
      </w:hyperlink>
      <w:r w:rsidRPr="00AD145B">
        <w:rPr>
          <w:sz w:val="28"/>
          <w:szCs w:val="28"/>
        </w:rPr>
        <w:t xml:space="preserve"> Гражданского кодекса Российской Федерации использование при совершении сделок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 допуск</w:t>
      </w:r>
      <w:r w:rsidRPr="00AD145B">
        <w:rPr>
          <w:sz w:val="28"/>
          <w:szCs w:val="28"/>
        </w:rPr>
        <w:t xml:space="preserve">ается в случаях и в порядке, предусмотренных законом, иными правовыми актами или соглашением сторон. </w:t>
      </w:r>
    </w:p>
    <w:p w:rsidR="00D90D45" w:rsidRPr="00AD145B" w:rsidP="00832BB2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В соответствии с </w:t>
      </w:r>
      <w:hyperlink r:id="rId18" w:history="1">
        <w:r w:rsidRPr="00AD145B">
          <w:rPr>
            <w:rStyle w:val="Hyperlink"/>
            <w:color w:val="auto"/>
            <w:sz w:val="28"/>
            <w:szCs w:val="28"/>
            <w:u w:val="none"/>
          </w:rPr>
          <w:t>пунктом 2 статьи 5</w:t>
        </w:r>
      </w:hyperlink>
      <w:r w:rsidRPr="00AD145B">
        <w:rPr>
          <w:sz w:val="28"/>
          <w:szCs w:val="28"/>
        </w:rPr>
        <w:t xml:space="preserve"> Федерального закона от 6 апреля 2011 года </w:t>
      </w:r>
      <w:r w:rsidRPr="00AD145B" w:rsidR="00771E25">
        <w:rPr>
          <w:sz w:val="28"/>
          <w:szCs w:val="28"/>
        </w:rPr>
        <w:t>№</w:t>
      </w:r>
      <w:r w:rsidRPr="00AD145B">
        <w:rPr>
          <w:sz w:val="28"/>
          <w:szCs w:val="28"/>
        </w:rPr>
        <w:t xml:space="preserve"> 63-ФЗ "Об электронной подписи" простой электронной подписью является электронная подпись, которая посредством использования кодов, паролей или иных средств подтверждает факт формирования электронной подписи опре</w:t>
      </w:r>
      <w:r w:rsidRPr="00AD145B">
        <w:rPr>
          <w:sz w:val="28"/>
          <w:szCs w:val="28"/>
        </w:rPr>
        <w:t xml:space="preserve">деленным лицом. </w:t>
      </w:r>
    </w:p>
    <w:p w:rsidR="00D90D45" w:rsidRPr="00AD145B" w:rsidP="00832BB2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В силу </w:t>
      </w:r>
      <w:hyperlink r:id="rId19" w:history="1">
        <w:r w:rsidRPr="00AD145B">
          <w:rPr>
            <w:rStyle w:val="Hyperlink"/>
            <w:color w:val="auto"/>
            <w:sz w:val="28"/>
            <w:szCs w:val="28"/>
            <w:u w:val="none"/>
          </w:rPr>
          <w:t>пункта 2 статьи 6</w:t>
        </w:r>
      </w:hyperlink>
      <w:r w:rsidRPr="00AD145B">
        <w:rPr>
          <w:sz w:val="28"/>
          <w:szCs w:val="28"/>
        </w:rPr>
        <w:t xml:space="preserve"> указанного Закона, информация в электронной форме, подписанная простой электронной подписью или неквалифицированной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</w:t>
      </w:r>
      <w:r w:rsidRPr="00AD145B">
        <w:rPr>
          <w:sz w:val="28"/>
          <w:szCs w:val="28"/>
        </w:rPr>
        <w:t xml:space="preserve">ю, в случаях, установленных федеральными законами, принимаемыми в соответствии с ними нормативными правовыми актами или соглашением между участниками электронного взаимодействия. </w:t>
      </w:r>
    </w:p>
    <w:p w:rsidR="00D90D4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>Таким образом, проставление электронной подписи в заявке на предоставление к</w:t>
      </w:r>
      <w:r w:rsidRPr="00AD145B">
        <w:rPr>
          <w:sz w:val="28"/>
          <w:szCs w:val="28"/>
        </w:rPr>
        <w:t>редита и в актах банка, устанавливающих условия кредитования и тарифы, по смыслу приведенной нормы расценивается как проставление собственноручной подписи, при этом дополнительного согласия ответчика на использование его простой электронной подписи не треб</w:t>
      </w:r>
      <w:r w:rsidRPr="00AD145B">
        <w:rPr>
          <w:sz w:val="28"/>
          <w:szCs w:val="28"/>
        </w:rPr>
        <w:t>овалось в силу закона, в то время как такое согласие он</w:t>
      </w:r>
      <w:r w:rsidRPr="00AD145B" w:rsidR="00771E25">
        <w:rPr>
          <w:sz w:val="28"/>
          <w:szCs w:val="28"/>
        </w:rPr>
        <w:t>а</w:t>
      </w:r>
      <w:r w:rsidRPr="00AD145B">
        <w:rPr>
          <w:sz w:val="28"/>
          <w:szCs w:val="28"/>
        </w:rPr>
        <w:t xml:space="preserve"> фактически выразил</w:t>
      </w:r>
      <w:r w:rsidRPr="00AD145B" w:rsidR="00771E25">
        <w:rPr>
          <w:sz w:val="28"/>
          <w:szCs w:val="28"/>
        </w:rPr>
        <w:t>а</w:t>
      </w:r>
      <w:r w:rsidRPr="00AD145B">
        <w:rPr>
          <w:sz w:val="28"/>
          <w:szCs w:val="28"/>
        </w:rPr>
        <w:t xml:space="preserve">, введя в </w:t>
      </w:r>
      <w:r w:rsidRPr="00AD145B">
        <w:rPr>
          <w:sz w:val="28"/>
          <w:szCs w:val="28"/>
        </w:rPr>
        <w:t xml:space="preserve">онлайн-сервисе при заключении договора займа соответствующий код подтверждения. </w:t>
      </w:r>
    </w:p>
    <w:p w:rsidR="00D90D45" w:rsidRPr="00AD145B" w:rsidP="00832BB2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 </w:t>
      </w:r>
      <w:r w:rsidRPr="00AD145B" w:rsidR="004F1E35">
        <w:rPr>
          <w:sz w:val="28"/>
          <w:szCs w:val="28"/>
        </w:rPr>
        <w:tab/>
      </w:r>
      <w:r w:rsidRPr="00AD145B" w:rsidR="00032005">
        <w:rPr>
          <w:sz w:val="28"/>
          <w:szCs w:val="28"/>
        </w:rPr>
        <w:t xml:space="preserve">Кроме того, ответчиком факт заключения договора займа и получение денежных средств </w:t>
      </w:r>
      <w:r w:rsidRPr="00AD145B" w:rsidR="00EA38F3">
        <w:rPr>
          <w:sz w:val="28"/>
          <w:szCs w:val="28"/>
        </w:rPr>
        <w:t xml:space="preserve">в рамках названного договора </w:t>
      </w:r>
      <w:r w:rsidRPr="00AD145B">
        <w:rPr>
          <w:sz w:val="28"/>
          <w:szCs w:val="28"/>
        </w:rPr>
        <w:t xml:space="preserve">не оспаривается.  </w:t>
      </w:r>
    </w:p>
    <w:p w:rsidR="00032005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 </w:t>
      </w:r>
      <w:r w:rsidRPr="00AD145B" w:rsidR="00B40185">
        <w:rPr>
          <w:sz w:val="28"/>
          <w:szCs w:val="28"/>
        </w:rPr>
        <w:t xml:space="preserve"> </w:t>
      </w:r>
      <w:r w:rsidRPr="00AD145B">
        <w:rPr>
          <w:sz w:val="28"/>
          <w:szCs w:val="28"/>
        </w:rPr>
        <w:t xml:space="preserve">В соответствии со </w:t>
      </w:r>
      <w:hyperlink r:id="rId20" w:history="1">
        <w:r w:rsidRPr="00AD145B">
          <w:rPr>
            <w:rStyle w:val="Hyperlink"/>
            <w:color w:val="auto"/>
            <w:sz w:val="28"/>
            <w:szCs w:val="28"/>
            <w:u w:val="none"/>
          </w:rPr>
          <w:t>ст. 309</w:t>
        </w:r>
      </w:hyperlink>
      <w:r w:rsidRPr="00AD145B">
        <w:rPr>
          <w:sz w:val="28"/>
          <w:szCs w:val="28"/>
        </w:rPr>
        <w:t xml:space="preserve"> ГК РФ, обязательства должны исполняться надлежащим образом в соответств</w:t>
      </w:r>
      <w:r w:rsidRPr="00AD145B">
        <w:rPr>
          <w:sz w:val="28"/>
          <w:szCs w:val="28"/>
        </w:rPr>
        <w:t xml:space="preserve">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</w:t>
      </w:r>
    </w:p>
    <w:p w:rsidR="0003200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>Ответчик был</w:t>
      </w:r>
      <w:r w:rsidRPr="00AD145B" w:rsidR="00EA38F3">
        <w:rPr>
          <w:sz w:val="28"/>
          <w:szCs w:val="28"/>
        </w:rPr>
        <w:t>а</w:t>
      </w:r>
      <w:r w:rsidRPr="00AD145B">
        <w:rPr>
          <w:sz w:val="28"/>
          <w:szCs w:val="28"/>
        </w:rPr>
        <w:t xml:space="preserve"> ознакомлен</w:t>
      </w:r>
      <w:r w:rsidRPr="00AD145B" w:rsidR="00EA38F3">
        <w:rPr>
          <w:sz w:val="28"/>
          <w:szCs w:val="28"/>
        </w:rPr>
        <w:t>а</w:t>
      </w:r>
      <w:r w:rsidRPr="00AD145B">
        <w:rPr>
          <w:sz w:val="28"/>
          <w:szCs w:val="28"/>
        </w:rPr>
        <w:t xml:space="preserve"> со всеми условиями до</w:t>
      </w:r>
      <w:r w:rsidRPr="00AD145B">
        <w:rPr>
          <w:sz w:val="28"/>
          <w:szCs w:val="28"/>
        </w:rPr>
        <w:t>говора займа и был</w:t>
      </w:r>
      <w:r w:rsidRPr="00AD145B" w:rsidR="00EA38F3">
        <w:rPr>
          <w:sz w:val="28"/>
          <w:szCs w:val="28"/>
        </w:rPr>
        <w:t>а</w:t>
      </w:r>
      <w:r w:rsidRPr="00AD145B">
        <w:rPr>
          <w:sz w:val="28"/>
          <w:szCs w:val="28"/>
        </w:rPr>
        <w:t xml:space="preserve"> с ними соглас</w:t>
      </w:r>
      <w:r w:rsidRPr="00AD145B" w:rsidR="00EA38F3">
        <w:rPr>
          <w:sz w:val="28"/>
          <w:szCs w:val="28"/>
        </w:rPr>
        <w:t>на</w:t>
      </w:r>
      <w:r w:rsidRPr="00AD145B">
        <w:rPr>
          <w:sz w:val="28"/>
          <w:szCs w:val="28"/>
        </w:rPr>
        <w:t xml:space="preserve">. </w:t>
      </w:r>
    </w:p>
    <w:p w:rsidR="0003200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В соответствии со </w:t>
      </w:r>
      <w:hyperlink r:id="rId21" w:history="1">
        <w:r w:rsidRPr="00AD145B">
          <w:rPr>
            <w:rStyle w:val="Hyperlink"/>
            <w:color w:val="auto"/>
            <w:sz w:val="28"/>
            <w:szCs w:val="28"/>
            <w:u w:val="none"/>
          </w:rPr>
          <w:t>ст. 310</w:t>
        </w:r>
      </w:hyperlink>
      <w:r w:rsidRPr="00AD145B">
        <w:rPr>
          <w:sz w:val="28"/>
          <w:szCs w:val="28"/>
        </w:rPr>
        <w:t xml:space="preserve"> ГК РФ, односторонний отказ от исполнения обязательства и одностороннее изменение</w:t>
      </w:r>
      <w:r w:rsidRPr="00AD145B">
        <w:rPr>
          <w:sz w:val="28"/>
          <w:szCs w:val="28"/>
        </w:rPr>
        <w:t xml:space="preserve">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</w:t>
      </w:r>
      <w:r w:rsidRPr="00AD145B">
        <w:rPr>
          <w:sz w:val="28"/>
          <w:szCs w:val="28"/>
        </w:rPr>
        <w:t xml:space="preserve">а допускаются также в случаях, предусмотренных договором, если иное не вытекает из закона или существа обязательства. </w:t>
      </w:r>
    </w:p>
    <w:p w:rsidR="0003200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Согласно </w:t>
      </w:r>
      <w:hyperlink r:id="rId22" w:history="1">
        <w:r w:rsidRPr="00AD145B">
          <w:rPr>
            <w:rStyle w:val="Hyperlink"/>
            <w:color w:val="auto"/>
            <w:sz w:val="28"/>
            <w:szCs w:val="28"/>
            <w:u w:val="none"/>
          </w:rPr>
          <w:t>ст. 60</w:t>
        </w:r>
      </w:hyperlink>
      <w:r w:rsidRPr="00AD145B">
        <w:rPr>
          <w:sz w:val="28"/>
          <w:szCs w:val="28"/>
        </w:rPr>
        <w:t xml:space="preserve"> ГПК РФ, </w:t>
      </w:r>
      <w:r w:rsidRPr="00AD145B">
        <w:rPr>
          <w:sz w:val="28"/>
          <w:szCs w:val="28"/>
        </w:rPr>
        <w:t xml:space="preserve">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доказательствами. </w:t>
      </w:r>
    </w:p>
    <w:p w:rsidR="00032005" w:rsidRPr="00AD145B" w:rsidP="00832BB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45B">
        <w:rPr>
          <w:sz w:val="28"/>
          <w:szCs w:val="28"/>
        </w:rPr>
        <w:t>Договор займа между истцом и ответчиком о получении денежных средств подтвержда</w:t>
      </w:r>
      <w:r w:rsidRPr="00AD145B">
        <w:rPr>
          <w:sz w:val="28"/>
          <w:szCs w:val="28"/>
        </w:rPr>
        <w:t>ется письменными доказательствами, поэтому выполнение принятых ответчиком на себя обязательств о возврате денежных средств могут подтверждаться только письменными доказательствами, которым является письменные доказательства о выплате или получении денежных</w:t>
      </w:r>
      <w:r w:rsidRPr="00AD145B">
        <w:rPr>
          <w:sz w:val="28"/>
          <w:szCs w:val="28"/>
        </w:rPr>
        <w:t xml:space="preserve"> средств истцом. </w:t>
      </w:r>
    </w:p>
    <w:p w:rsidR="00032005" w:rsidRPr="00AD145B" w:rsidP="00832BB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Ответчик не представил суду каких-либо письменных доказательств, подтверждающих выполнение взятых на себя обязательств по выплате истцу денежных средств. </w:t>
      </w:r>
    </w:p>
    <w:p w:rsidR="00B40185" w:rsidRPr="00AD145B" w:rsidP="00832BB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>18.09.2023 мировым судьей судебного участка №2 Кондинского судебного района вынесен</w:t>
      </w:r>
      <w:r w:rsidRPr="00AD145B">
        <w:rPr>
          <w:sz w:val="28"/>
          <w:szCs w:val="28"/>
        </w:rPr>
        <w:t xml:space="preserve"> судебный приказ №2-2641-0402/2023 о взыскании с Дружининой О.В. в </w:t>
      </w:r>
      <w:r w:rsidRPr="00AD145B" w:rsidR="00A35662">
        <w:rPr>
          <w:sz w:val="28"/>
          <w:szCs w:val="28"/>
        </w:rPr>
        <w:t xml:space="preserve">пользу </w:t>
      </w:r>
      <w:r w:rsidRPr="00AD145B" w:rsidR="00832BB2">
        <w:rPr>
          <w:sz w:val="28"/>
          <w:szCs w:val="28"/>
        </w:rPr>
        <w:t>ООО «</w:t>
      </w:r>
      <w:r w:rsidRPr="00AD145B">
        <w:rPr>
          <w:sz w:val="28"/>
          <w:szCs w:val="28"/>
        </w:rPr>
        <w:t>МИКРОФИНАНСОВАЯ КОМПАНИЯ НОВОЕ ФИНАНСИРОВАНИЕ» задолженности в размере 40763,00 рублей по договору займа.</w:t>
      </w:r>
    </w:p>
    <w:p w:rsidR="00B40185" w:rsidRPr="00AD145B" w:rsidP="004F1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12.10.2023 судебный приказ определением мирового судьи был отменен по 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>заявлению должника.</w:t>
      </w:r>
    </w:p>
    <w:p w:rsidR="004F1E3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>При обращении с иском в суд о взыскании задолженности истец, ссылаясь, в том числе, на условия заключенного между сторонами договора займа, определил величину процентов за пользование займом в размере, не превышающем полуторакратный раз</w:t>
      </w:r>
      <w:r w:rsidRPr="00AD145B">
        <w:rPr>
          <w:sz w:val="28"/>
          <w:szCs w:val="28"/>
        </w:rPr>
        <w:t xml:space="preserve">мер суммы предоставленного потребительского кредита, о чем свидетельствуют условия заключенного договора, изложенные в пункте 4 договора. </w:t>
      </w:r>
    </w:p>
    <w:p w:rsidR="004F1E3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Срок действия договора - до полного исполнения заемщиком всех обязательств по договору (пункт 2 договора). </w:t>
      </w:r>
    </w:p>
    <w:p w:rsidR="00B40185" w:rsidRPr="00AD145B" w:rsidP="004F1E3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>Истец про</w:t>
      </w:r>
      <w:r w:rsidRPr="00AD145B">
        <w:rPr>
          <w:sz w:val="28"/>
          <w:szCs w:val="28"/>
        </w:rPr>
        <w:t>сит взыскать с Дружининой О.В. сумму задолженности по договору займа от 24.12.2022 за период с 24.12.2022 по 07.11.2023 в размере 40763,00 рублей из расчета 20880,00 руб. (сумма займа) + 31320,00 руб. * 1,5 (сумма начисленных процентов) – 11437,00 руб. (су</w:t>
      </w:r>
      <w:r w:rsidRPr="00AD145B">
        <w:rPr>
          <w:sz w:val="28"/>
          <w:szCs w:val="28"/>
        </w:rPr>
        <w:t xml:space="preserve">мма оплаченных процентов) = 40763,00 руб. </w:t>
      </w:r>
    </w:p>
    <w:p w:rsidR="00B40185" w:rsidRPr="00AD145B" w:rsidP="00832BB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Расчет истца представлен в материалы дела, проверен судом, признается верным. Размер процентов соответствует положениям Федерального </w:t>
      </w:r>
      <w:hyperlink r:id="rId23" w:history="1">
        <w:r w:rsidRPr="00AD145B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AD145B">
        <w:rPr>
          <w:sz w:val="28"/>
          <w:szCs w:val="28"/>
        </w:rPr>
        <w:t xml:space="preserve"> от 02.07.2010 № 151-ФЗ "О микрофинансовой деятельности и микрофинансовых организациях". </w:t>
      </w:r>
    </w:p>
    <w:p w:rsidR="00A35662" w:rsidRPr="00AD145B" w:rsidP="00771E2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На момент рассмотрения дела в суде указанная задолженность перед </w:t>
      </w:r>
      <w:r w:rsidRPr="00AD145B" w:rsidR="00832BB2">
        <w:rPr>
          <w:sz w:val="28"/>
          <w:szCs w:val="28"/>
        </w:rPr>
        <w:t>ООО «МИКРОФИНАНСОВАЯ КОМПАНИЯ НОВОЕ</w:t>
      </w:r>
      <w:r w:rsidRPr="00AD145B" w:rsidR="00771E25">
        <w:rPr>
          <w:sz w:val="28"/>
          <w:szCs w:val="28"/>
        </w:rPr>
        <w:t xml:space="preserve"> </w:t>
      </w:r>
      <w:r w:rsidRPr="00AD145B" w:rsidR="004F1E35">
        <w:rPr>
          <w:sz w:val="28"/>
          <w:szCs w:val="28"/>
        </w:rPr>
        <w:t>ФИНАНСИРОВАНИЕ» ответчиком</w:t>
      </w:r>
      <w:r w:rsidRPr="00AD145B">
        <w:rPr>
          <w:sz w:val="28"/>
          <w:szCs w:val="28"/>
        </w:rPr>
        <w:t xml:space="preserve"> не погашена.</w:t>
      </w:r>
    </w:p>
    <w:p w:rsidR="00CB2496" w:rsidRPr="00AD145B" w:rsidP="00CB2496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Согласно разъяснениям, содержащимся в </w:t>
      </w:r>
      <w:hyperlink r:id="rId24" w:history="1">
        <w:r w:rsidRPr="00AD145B">
          <w:rPr>
            <w:rStyle w:val="Hyperlink"/>
            <w:color w:val="auto"/>
            <w:sz w:val="28"/>
            <w:szCs w:val="28"/>
            <w:u w:val="none"/>
          </w:rPr>
          <w:t>п. 15</w:t>
        </w:r>
      </w:hyperlink>
      <w:r w:rsidRPr="00AD145B">
        <w:rPr>
          <w:sz w:val="28"/>
          <w:szCs w:val="28"/>
        </w:rPr>
        <w:t xml:space="preserve"> постановления Пленума Верховного Суда Российской Федерации и Высшего Арбитражного Суда Российской Ф</w:t>
      </w:r>
      <w:r w:rsidRPr="00AD145B">
        <w:rPr>
          <w:sz w:val="28"/>
          <w:szCs w:val="28"/>
        </w:rPr>
        <w:t>едерации № 13/14 от 08.10.1998, при рассмотрении споров, связанных с исполнением договоров займа, а так же с исполнением заемщиком обязанностей по возврату банковского кредита, следует учитывать, что проценты, уплачиваемые заемщиком на сумму займа в размер</w:t>
      </w:r>
      <w:r w:rsidRPr="00AD145B">
        <w:rPr>
          <w:sz w:val="28"/>
          <w:szCs w:val="28"/>
        </w:rPr>
        <w:t xml:space="preserve">е и в порядке, определенном </w:t>
      </w:r>
      <w:hyperlink r:id="rId8" w:history="1">
        <w:r w:rsidRPr="00AD145B">
          <w:rPr>
            <w:rStyle w:val="Hyperlink"/>
            <w:color w:val="auto"/>
            <w:sz w:val="28"/>
            <w:szCs w:val="28"/>
            <w:u w:val="none"/>
          </w:rPr>
          <w:t>пунктом 1 статьи 809</w:t>
        </w:r>
      </w:hyperlink>
      <w:r w:rsidRPr="00AD145B">
        <w:rPr>
          <w:sz w:val="28"/>
          <w:szCs w:val="28"/>
        </w:rPr>
        <w:t xml:space="preserve"> ГК РФ, являются платой за пользование денежными средствами и подлежат уплате должником по правила</w:t>
      </w:r>
      <w:r w:rsidRPr="00AD145B">
        <w:rPr>
          <w:sz w:val="28"/>
          <w:szCs w:val="28"/>
        </w:rPr>
        <w:t>м об основном долге.</w:t>
      </w:r>
    </w:p>
    <w:p w:rsidR="00CB2496" w:rsidRPr="00AD145B" w:rsidP="00CB2496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Тем самым оснований для освобождения ответчика от уплаты процентов за пользование займом не имеется. </w:t>
      </w:r>
    </w:p>
    <w:p w:rsidR="00A35662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Оснований для снижения процентов и применения положений </w:t>
      </w:r>
      <w:hyperlink r:id="rId25" w:history="1">
        <w:r w:rsidRPr="00AD145B">
          <w:rPr>
            <w:rStyle w:val="Hyperlink"/>
            <w:color w:val="auto"/>
            <w:sz w:val="28"/>
            <w:szCs w:val="28"/>
            <w:u w:val="none"/>
          </w:rPr>
          <w:t>ст. 333</w:t>
        </w:r>
      </w:hyperlink>
      <w:r w:rsidRPr="00AD145B">
        <w:rPr>
          <w:sz w:val="28"/>
          <w:szCs w:val="28"/>
        </w:rPr>
        <w:t xml:space="preserve"> ГК РФ судом </w:t>
      </w:r>
      <w:r w:rsidRPr="00AD145B" w:rsidR="00CB2496">
        <w:rPr>
          <w:sz w:val="28"/>
          <w:szCs w:val="28"/>
        </w:rPr>
        <w:t xml:space="preserve">также </w:t>
      </w:r>
      <w:r w:rsidRPr="00AD145B">
        <w:rPr>
          <w:sz w:val="28"/>
          <w:szCs w:val="28"/>
        </w:rPr>
        <w:t xml:space="preserve">не усматривается, поскольку иных процентов, кроме предусмотренных договором микрофинсирования, истцом к взысканию не заявляется. </w:t>
      </w:r>
    </w:p>
    <w:p w:rsidR="00A35662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 При данных обстоятельствах, поскольку заемщик принятые на себя о</w:t>
      </w:r>
      <w:r w:rsidRPr="00AD145B">
        <w:rPr>
          <w:sz w:val="28"/>
          <w:szCs w:val="28"/>
        </w:rPr>
        <w:t xml:space="preserve">бязательства по договору не выполняет, суд приходит к выводу о том, что исковые требования подлежат удовлетворению в полном объеме, с ответчика в пользу ООО «МИКРОФИНАНСОВАЯ КОМПАНИЯ НОВОЕ </w:t>
      </w:r>
      <w:r w:rsidRPr="00AD145B" w:rsidR="00832BB2">
        <w:rPr>
          <w:sz w:val="28"/>
          <w:szCs w:val="28"/>
        </w:rPr>
        <w:t>ФИНАНСИРОВАНИЕ» подлежит</w:t>
      </w:r>
      <w:r w:rsidRPr="00AD145B">
        <w:rPr>
          <w:sz w:val="28"/>
          <w:szCs w:val="28"/>
        </w:rPr>
        <w:t xml:space="preserve"> взысканию задолженность по договору займа в общем размере 40 763,00 рублей.</w:t>
      </w:r>
    </w:p>
    <w:p w:rsidR="00344930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 Доводы ответчика о том, что что истцом не представлен оригинал договора займа, в связи с чем отсутствуют доказательства, на которых истец основывает свои требование, что является</w:t>
      </w:r>
      <w:r w:rsidRPr="00AD145B">
        <w:rPr>
          <w:sz w:val="28"/>
          <w:szCs w:val="28"/>
        </w:rPr>
        <w:t xml:space="preserve"> основанием для отказа в удовлетворении исковых требований, судом отклоняются, поскольку гражданское процессуальное законодательство допускает представление доказательств в виде копий документов. </w:t>
      </w:r>
    </w:p>
    <w:p w:rsidR="00344930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  При этом подлинные документы представляются тогда, когда </w:t>
      </w:r>
      <w:r w:rsidRPr="00AD145B">
        <w:rPr>
          <w:sz w:val="28"/>
          <w:szCs w:val="28"/>
        </w:rPr>
        <w:t>обстоятельства дела согласно законам или иным нормативным правовым актам подлежат подтверждению только такими документами, когда дело невозможно разрешить без подлинных документов или когда представлены копии документа, различные по своему содержанию (</w:t>
      </w:r>
      <w:hyperlink r:id="rId26" w:history="1">
        <w:r w:rsidRPr="00AD145B">
          <w:rPr>
            <w:rStyle w:val="Hyperlink"/>
            <w:color w:val="auto"/>
            <w:sz w:val="28"/>
            <w:szCs w:val="28"/>
            <w:u w:val="none"/>
          </w:rPr>
          <w:t>часть 2 статьи 71</w:t>
        </w:r>
      </w:hyperlink>
      <w:r w:rsidRPr="00AD145B">
        <w:rPr>
          <w:sz w:val="28"/>
          <w:szCs w:val="28"/>
        </w:rPr>
        <w:t xml:space="preserve"> Гражданского процессуального кодекса Российской Федерации).</w:t>
      </w:r>
    </w:p>
    <w:p w:rsidR="00344930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 Указанные основания для истребования оригиналов документов отсутству</w:t>
      </w:r>
      <w:r w:rsidRPr="00AD145B">
        <w:rPr>
          <w:sz w:val="28"/>
          <w:szCs w:val="28"/>
        </w:rPr>
        <w:t xml:space="preserve">ют, ответчиком копии тех же документов, имеющие иное содержание, не представлено. При таких обстоятельствах отсутствуют основания полагать, что надлежаще заверенные копии, представленных истцом в материалы дела документов, не соответствуют их подлинникам, </w:t>
      </w:r>
      <w:r w:rsidRPr="00AD145B">
        <w:rPr>
          <w:sz w:val="28"/>
          <w:szCs w:val="28"/>
        </w:rPr>
        <w:t>в связи с чем доводы ответчика о недопустимости указанных документов являются несостоятельными, суд разрешает спор по имеющимся в деле доказательствам.</w:t>
      </w:r>
    </w:p>
    <w:p w:rsidR="00344930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>Аргументы ответчика об отсутствии оснований для взыскания процентов за пользование займом суд также приз</w:t>
      </w:r>
      <w:r w:rsidRPr="00AD145B">
        <w:rPr>
          <w:sz w:val="28"/>
          <w:szCs w:val="28"/>
        </w:rPr>
        <w:t xml:space="preserve">нает необоснованными и противоречащими вышеприведенным нормам права.  </w:t>
      </w:r>
    </w:p>
    <w:p w:rsidR="00131C62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В соответствии с </w:t>
      </w:r>
      <w:hyperlink r:id="rId27" w:history="1">
        <w:r w:rsidRPr="00AD145B">
          <w:rPr>
            <w:rStyle w:val="Hyperlink"/>
            <w:color w:val="auto"/>
            <w:sz w:val="28"/>
            <w:szCs w:val="28"/>
            <w:u w:val="none"/>
          </w:rPr>
          <w:t>ч. 1 ст. 98</w:t>
        </w:r>
      </w:hyperlink>
      <w:r w:rsidRPr="00AD145B">
        <w:rPr>
          <w:sz w:val="28"/>
          <w:szCs w:val="28"/>
        </w:rPr>
        <w:t xml:space="preserve"> ГПК РФ стороне, в пользу которой состоялось</w:t>
      </w:r>
      <w:r w:rsidRPr="00AD145B">
        <w:rPr>
          <w:sz w:val="28"/>
          <w:szCs w:val="28"/>
        </w:rPr>
        <w:t xml:space="preserve"> решение суда, суд присуждает возместить с другой стороны все понесенные по делу судебные расходы, за исключением случаев, предусмотренных </w:t>
      </w:r>
      <w:hyperlink r:id="rId28" w:history="1">
        <w:r w:rsidRPr="00AD145B">
          <w:rPr>
            <w:rStyle w:val="Hyperlink"/>
            <w:color w:val="auto"/>
            <w:sz w:val="28"/>
            <w:szCs w:val="28"/>
            <w:u w:val="none"/>
          </w:rPr>
          <w:t>част</w:t>
        </w:r>
        <w:r w:rsidRPr="00AD145B">
          <w:rPr>
            <w:rStyle w:val="Hyperlink"/>
            <w:color w:val="auto"/>
            <w:sz w:val="28"/>
            <w:szCs w:val="28"/>
            <w:u w:val="none"/>
          </w:rPr>
          <w:t>ью второй статьи 96</w:t>
        </w:r>
      </w:hyperlink>
      <w:r w:rsidRPr="00AD145B">
        <w:rPr>
          <w:sz w:val="28"/>
          <w:szCs w:val="28"/>
        </w:rPr>
        <w:t xml:space="preserve"> настоящего Кодекса. В случае, если иск удовлетворен частично, указанные в настоящей </w:t>
      </w:r>
      <w:hyperlink r:id="rId29" w:history="1">
        <w:r w:rsidRPr="00AD145B">
          <w:rPr>
            <w:rStyle w:val="Hyperlink"/>
            <w:color w:val="auto"/>
            <w:sz w:val="28"/>
            <w:szCs w:val="28"/>
            <w:u w:val="none"/>
          </w:rPr>
          <w:t>статье</w:t>
        </w:r>
      </w:hyperlink>
      <w:r w:rsidRPr="00AD145B">
        <w:rPr>
          <w:sz w:val="28"/>
          <w:szCs w:val="28"/>
        </w:rPr>
        <w:t xml:space="preserve"> судебные расходы присуждаются ис</w:t>
      </w:r>
      <w:r w:rsidRPr="00AD145B">
        <w:rPr>
          <w:sz w:val="28"/>
          <w:szCs w:val="28"/>
        </w:rPr>
        <w:t>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131C62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На основании </w:t>
      </w:r>
      <w:hyperlink r:id="rId30" w:history="1">
        <w:r w:rsidRPr="00AD145B">
          <w:rPr>
            <w:rStyle w:val="Hyperlink"/>
            <w:color w:val="auto"/>
            <w:sz w:val="28"/>
            <w:szCs w:val="28"/>
            <w:u w:val="none"/>
          </w:rPr>
          <w:t>ч. 1 ст. 88</w:t>
        </w:r>
      </w:hyperlink>
      <w:r w:rsidRPr="00AD145B">
        <w:rPr>
          <w:sz w:val="28"/>
          <w:szCs w:val="28"/>
        </w:rPr>
        <w:t xml:space="preserve"> ГПК РФ судебные расходы состоят из государственной пошлины и издержек, связанных с рассмотрением дела. </w:t>
      </w:r>
    </w:p>
    <w:p w:rsidR="00131C62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В соответствии со </w:t>
      </w:r>
      <w:hyperlink r:id="rId31" w:history="1">
        <w:r w:rsidRPr="00AD145B">
          <w:rPr>
            <w:rStyle w:val="Hyperlink"/>
            <w:color w:val="auto"/>
            <w:sz w:val="28"/>
            <w:szCs w:val="28"/>
            <w:u w:val="none"/>
          </w:rPr>
          <w:t>ст. 94</w:t>
        </w:r>
      </w:hyperlink>
      <w:r w:rsidRPr="00AD145B">
        <w:rPr>
          <w:sz w:val="28"/>
          <w:szCs w:val="28"/>
        </w:rPr>
        <w:t xml:space="preserve"> ГПК РФ к издержкам, связанным с рассмотрением дела, относятся, в том числе суммы, подлежащие выплате экспертам и специалистам, расходы на оплату услуг представителей, другие признанные судом необходимыми расходы. </w:t>
      </w:r>
    </w:p>
    <w:p w:rsidR="00032005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>Истец просит взыскат</w:t>
      </w:r>
      <w:r w:rsidRPr="00AD145B">
        <w:rPr>
          <w:sz w:val="28"/>
          <w:szCs w:val="28"/>
        </w:rPr>
        <w:t xml:space="preserve">ь с ответчика расходы по оплате услуг представителя в размере 5 000 рублей. </w:t>
      </w:r>
    </w:p>
    <w:p w:rsidR="00032005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В соответствии с </w:t>
      </w:r>
      <w:hyperlink r:id="rId32" w:history="1">
        <w:r w:rsidRPr="00AD145B">
          <w:rPr>
            <w:rStyle w:val="Hyperlink"/>
            <w:color w:val="auto"/>
            <w:sz w:val="28"/>
            <w:szCs w:val="28"/>
            <w:u w:val="none"/>
          </w:rPr>
          <w:t>ч. 1 ст. 100</w:t>
        </w:r>
      </w:hyperlink>
      <w:r w:rsidRPr="00AD145B">
        <w:rPr>
          <w:sz w:val="28"/>
          <w:szCs w:val="28"/>
        </w:rPr>
        <w:t xml:space="preserve"> ГПК РФ, стороне, в пользу которой со</w:t>
      </w:r>
      <w:r w:rsidRPr="00AD145B">
        <w:rPr>
          <w:sz w:val="28"/>
          <w:szCs w:val="28"/>
        </w:rPr>
        <w:t xml:space="preserve">стоялось решение суда, по ее письменному ходатайству суд присуждает с другой стороны расходы на оплату услуг представителя в разумных пределах. </w:t>
      </w:r>
    </w:p>
    <w:p w:rsidR="00032005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Согласно разъяснениям, содержащимся в </w:t>
      </w:r>
      <w:hyperlink r:id="rId33" w:history="1">
        <w:r w:rsidRPr="00AD145B">
          <w:rPr>
            <w:rStyle w:val="Hyperlink"/>
            <w:color w:val="auto"/>
            <w:sz w:val="28"/>
            <w:szCs w:val="28"/>
            <w:u w:val="none"/>
          </w:rPr>
          <w:t>пункте 10</w:t>
        </w:r>
      </w:hyperlink>
      <w:r w:rsidRPr="00AD145B">
        <w:rPr>
          <w:sz w:val="28"/>
          <w:szCs w:val="28"/>
        </w:rPr>
        <w:t xml:space="preserve"> Постановления Пленума Верховного Суда Российской Федерации от 21.01.2016 </w:t>
      </w:r>
      <w:r w:rsidRPr="00AD145B" w:rsidR="00094BE2">
        <w:rPr>
          <w:sz w:val="28"/>
          <w:szCs w:val="28"/>
        </w:rPr>
        <w:t>№</w:t>
      </w:r>
      <w:r w:rsidRPr="00AD145B">
        <w:rPr>
          <w:sz w:val="28"/>
          <w:szCs w:val="28"/>
        </w:rPr>
        <w:t xml:space="preserve"> 1 "О некоторых вопросах применения законодательства о возмещении издержек, связанных с рассмотрением дела", лицо, заявляющее о взыс</w:t>
      </w:r>
      <w:r w:rsidRPr="00AD145B">
        <w:rPr>
          <w:sz w:val="28"/>
          <w:szCs w:val="28"/>
        </w:rPr>
        <w:t>кании судебных издержек, должно доказать факт их несения, а также связь между понесенными указанным лицом издержками и делом, рассматриваемым в суде с его участием. Недоказанность данных обстоятельств является основанием для отказа в возмещении судебных из</w:t>
      </w:r>
      <w:r w:rsidRPr="00AD145B">
        <w:rPr>
          <w:sz w:val="28"/>
          <w:szCs w:val="28"/>
        </w:rPr>
        <w:t xml:space="preserve">держек. </w:t>
      </w:r>
    </w:p>
    <w:p w:rsidR="00032005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Как следует из разъяснений, изложенных в </w:t>
      </w:r>
      <w:hyperlink r:id="rId34" w:history="1">
        <w:r w:rsidRPr="00AD145B">
          <w:rPr>
            <w:rStyle w:val="Hyperlink"/>
            <w:color w:val="auto"/>
            <w:sz w:val="28"/>
            <w:szCs w:val="28"/>
            <w:u w:val="none"/>
          </w:rPr>
          <w:t>п. 12</w:t>
        </w:r>
      </w:hyperlink>
      <w:r w:rsidRPr="00AD145B">
        <w:rPr>
          <w:sz w:val="28"/>
          <w:szCs w:val="28"/>
        </w:rPr>
        <w:t xml:space="preserve"> Постановления Пленума Верховного Суда Российской Федерации от 21.01.2016 </w:t>
      </w:r>
      <w:r w:rsidRPr="00AD145B" w:rsidR="00094BE2">
        <w:rPr>
          <w:sz w:val="28"/>
          <w:szCs w:val="28"/>
        </w:rPr>
        <w:t>№</w:t>
      </w:r>
      <w:r w:rsidRPr="00AD145B">
        <w:rPr>
          <w:sz w:val="28"/>
          <w:szCs w:val="28"/>
        </w:rPr>
        <w:t xml:space="preserve"> 1 "О некоторых вопросах применения законодательства о возмещении издержек, связанных с рассмотрением дела", расходы на оплату услуг представителя, понесенные лицом, в пользу которого принят судебный акт, взыскиваются судом с другого лица, участвующего в д</w:t>
      </w:r>
      <w:r w:rsidRPr="00AD145B">
        <w:rPr>
          <w:sz w:val="28"/>
          <w:szCs w:val="28"/>
        </w:rPr>
        <w:t>еле, в разумных пределах (</w:t>
      </w:r>
      <w:hyperlink r:id="rId32" w:history="1">
        <w:r w:rsidRPr="00AD145B">
          <w:rPr>
            <w:rStyle w:val="Hyperlink"/>
            <w:color w:val="auto"/>
            <w:sz w:val="28"/>
            <w:szCs w:val="28"/>
            <w:u w:val="none"/>
          </w:rPr>
          <w:t>ч. 1 ст. 100</w:t>
        </w:r>
      </w:hyperlink>
      <w:r w:rsidRPr="00AD145B">
        <w:rPr>
          <w:sz w:val="28"/>
          <w:szCs w:val="28"/>
        </w:rPr>
        <w:t xml:space="preserve"> Гражданского процессуального кодекса Российской Федерации). </w:t>
      </w:r>
    </w:p>
    <w:p w:rsidR="00032005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В </w:t>
      </w:r>
      <w:hyperlink r:id="rId35" w:history="1">
        <w:r w:rsidRPr="00AD145B">
          <w:rPr>
            <w:rStyle w:val="Hyperlink"/>
            <w:color w:val="auto"/>
            <w:sz w:val="28"/>
            <w:szCs w:val="28"/>
            <w:u w:val="none"/>
          </w:rPr>
          <w:t>абз. 2 п. 12</w:t>
        </w:r>
      </w:hyperlink>
      <w:r w:rsidRPr="00AD145B">
        <w:rPr>
          <w:sz w:val="28"/>
          <w:szCs w:val="28"/>
        </w:rPr>
        <w:t xml:space="preserve"> Постановления Пленума Верховного Суда Российской Федерации от 21 января 2016 года </w:t>
      </w:r>
      <w:r w:rsidRPr="00AD145B" w:rsidR="00094BE2">
        <w:rPr>
          <w:sz w:val="28"/>
          <w:szCs w:val="28"/>
        </w:rPr>
        <w:t>№</w:t>
      </w:r>
      <w:r w:rsidRPr="00AD145B">
        <w:rPr>
          <w:sz w:val="28"/>
          <w:szCs w:val="28"/>
        </w:rPr>
        <w:t xml:space="preserve"> 1 "О некоторых вопросах применения законодательства о возмещении издержек, связанных с </w:t>
      </w:r>
      <w:r w:rsidRPr="00AD145B">
        <w:rPr>
          <w:sz w:val="28"/>
          <w:szCs w:val="28"/>
        </w:rPr>
        <w:t>рассмотрением дела" разъяснено, что при неполном (частичном) удовлетворении требований расходы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</w:t>
      </w:r>
      <w:r w:rsidRPr="00AD145B">
        <w:rPr>
          <w:sz w:val="28"/>
          <w:szCs w:val="28"/>
        </w:rPr>
        <w:t>ных расходов (</w:t>
      </w:r>
      <w:hyperlink r:id="rId36" w:history="1">
        <w:r w:rsidRPr="00AD145B">
          <w:rPr>
            <w:rStyle w:val="Hyperlink"/>
            <w:color w:val="auto"/>
            <w:sz w:val="28"/>
            <w:szCs w:val="28"/>
            <w:u w:val="none"/>
          </w:rPr>
          <w:t>ст. 98</w:t>
        </w:r>
      </w:hyperlink>
      <w:r w:rsidRPr="00AD145B">
        <w:rPr>
          <w:sz w:val="28"/>
          <w:szCs w:val="28"/>
        </w:rPr>
        <w:t xml:space="preserve">, </w:t>
      </w:r>
      <w:hyperlink r:id="rId37" w:history="1">
        <w:r w:rsidRPr="00AD145B">
          <w:rPr>
            <w:rStyle w:val="Hyperlink"/>
            <w:color w:val="auto"/>
            <w:sz w:val="28"/>
            <w:szCs w:val="28"/>
            <w:u w:val="none"/>
          </w:rPr>
          <w:t>100</w:t>
        </w:r>
      </w:hyperlink>
      <w:r w:rsidRPr="00AD145B">
        <w:rPr>
          <w:sz w:val="28"/>
          <w:szCs w:val="28"/>
        </w:rPr>
        <w:t xml:space="preserve"> Граж</w:t>
      </w:r>
      <w:r w:rsidRPr="00AD145B">
        <w:rPr>
          <w:sz w:val="28"/>
          <w:szCs w:val="28"/>
        </w:rPr>
        <w:t xml:space="preserve">данского процессуального кодекса Российской Федерации). </w:t>
      </w:r>
    </w:p>
    <w:p w:rsidR="00032005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Согласно </w:t>
      </w:r>
      <w:hyperlink r:id="rId38" w:history="1">
        <w:r w:rsidRPr="00AD145B">
          <w:rPr>
            <w:rStyle w:val="Hyperlink"/>
            <w:color w:val="auto"/>
            <w:sz w:val="28"/>
            <w:szCs w:val="28"/>
            <w:u w:val="none"/>
          </w:rPr>
          <w:t>п. 13</w:t>
        </w:r>
      </w:hyperlink>
      <w:r w:rsidRPr="00AD145B">
        <w:rPr>
          <w:sz w:val="28"/>
          <w:szCs w:val="28"/>
        </w:rPr>
        <w:t xml:space="preserve"> Постановления Пленума Верховного Суда Российской Федерации от 21.01.201</w:t>
      </w:r>
      <w:r w:rsidRPr="00AD145B">
        <w:rPr>
          <w:sz w:val="28"/>
          <w:szCs w:val="28"/>
        </w:rPr>
        <w:t xml:space="preserve">6 </w:t>
      </w:r>
      <w:r w:rsidRPr="00AD145B" w:rsidR="00094BE2">
        <w:rPr>
          <w:sz w:val="28"/>
          <w:szCs w:val="28"/>
        </w:rPr>
        <w:t>№</w:t>
      </w:r>
      <w:r w:rsidRPr="00AD145B">
        <w:rPr>
          <w:sz w:val="28"/>
          <w:szCs w:val="28"/>
        </w:rPr>
        <w:t xml:space="preserve"> 1 "О некоторых вопросах применения законодательства о возмещении издержек, связанных с рассмотрением дела", разумными следует считать такие расходы на оплату услуг представителя, которые при сравнимых обстоятельствах обычно взимаются за аналогичные усл</w:t>
      </w:r>
      <w:r w:rsidRPr="00AD145B">
        <w:rPr>
          <w:sz w:val="28"/>
          <w:szCs w:val="28"/>
        </w:rPr>
        <w:t>уги. При определении разумности могут учитываться объем заявленных требований, цена иска, сложность дела, объем оказанных представителем услуг, время, необходимое на подготовку им процессуальных документов, продолжительность рассмотрения дела и другие обст</w:t>
      </w:r>
      <w:r w:rsidRPr="00AD145B">
        <w:rPr>
          <w:sz w:val="28"/>
          <w:szCs w:val="28"/>
        </w:rPr>
        <w:t xml:space="preserve">оятельства. </w:t>
      </w:r>
    </w:p>
    <w:p w:rsidR="00032005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25.10.2021 года между </w:t>
      </w:r>
      <w:r w:rsidRPr="00AD145B" w:rsidR="00832BB2">
        <w:rPr>
          <w:sz w:val="28"/>
          <w:szCs w:val="28"/>
        </w:rPr>
        <w:t>ООО «МИКРОФИНАНСОВАЯ КОМПАНИЯ НОВОЕ ФИНАНСИРОВАНИЕ» и</w:t>
      </w:r>
      <w:r w:rsidRPr="00AD145B">
        <w:rPr>
          <w:sz w:val="28"/>
          <w:szCs w:val="28"/>
        </w:rPr>
        <w:t xml:space="preserve"> ООО "Крепость" был заключен агентский договор </w:t>
      </w:r>
      <w:r w:rsidRPr="00AD145B" w:rsidR="00094BE2">
        <w:rPr>
          <w:sz w:val="28"/>
          <w:szCs w:val="28"/>
        </w:rPr>
        <w:t>№</w:t>
      </w:r>
      <w:r w:rsidRPr="00AD145B">
        <w:rPr>
          <w:sz w:val="28"/>
          <w:szCs w:val="28"/>
        </w:rPr>
        <w:t xml:space="preserve"> 17/18/ПР, согласно условиям которого, агент обязуется за вознаграждение и по поручению Принципала осуществлять юридичес</w:t>
      </w:r>
      <w:r w:rsidRPr="00AD145B">
        <w:rPr>
          <w:sz w:val="28"/>
          <w:szCs w:val="28"/>
        </w:rPr>
        <w:t>кие и фактические действия, направленные на погашение задо</w:t>
      </w:r>
      <w:r w:rsidRPr="00AD145B" w:rsidR="00A35662">
        <w:rPr>
          <w:sz w:val="28"/>
          <w:szCs w:val="28"/>
        </w:rPr>
        <w:t>лженности должников</w:t>
      </w:r>
      <w:r w:rsidRPr="00AD145B">
        <w:rPr>
          <w:sz w:val="28"/>
          <w:szCs w:val="28"/>
        </w:rPr>
        <w:t xml:space="preserve">. </w:t>
      </w:r>
    </w:p>
    <w:p w:rsidR="00032005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Истцом были оплачены денежные средства </w:t>
      </w:r>
      <w:r w:rsidRPr="00AD145B" w:rsidR="00131C62">
        <w:rPr>
          <w:sz w:val="28"/>
          <w:szCs w:val="28"/>
        </w:rPr>
        <w:t xml:space="preserve">по договору от 25.10.2021 </w:t>
      </w:r>
      <w:r w:rsidRPr="00AD145B">
        <w:rPr>
          <w:sz w:val="28"/>
          <w:szCs w:val="28"/>
        </w:rPr>
        <w:t xml:space="preserve">в размере 5 000 рублей, что подтверждается платежным поручением </w:t>
      </w:r>
      <w:r w:rsidRPr="00AD145B" w:rsidR="00094BE2">
        <w:rPr>
          <w:sz w:val="28"/>
          <w:szCs w:val="28"/>
        </w:rPr>
        <w:t>№108858</w:t>
      </w:r>
      <w:r w:rsidRPr="00AD145B">
        <w:rPr>
          <w:sz w:val="28"/>
          <w:szCs w:val="28"/>
        </w:rPr>
        <w:t xml:space="preserve"> от </w:t>
      </w:r>
      <w:r w:rsidRPr="00AD145B" w:rsidR="00094BE2">
        <w:rPr>
          <w:sz w:val="28"/>
          <w:szCs w:val="28"/>
        </w:rPr>
        <w:t>14.11.2023</w:t>
      </w:r>
      <w:r w:rsidRPr="00AD145B">
        <w:rPr>
          <w:sz w:val="28"/>
          <w:szCs w:val="28"/>
        </w:rPr>
        <w:t xml:space="preserve">. </w:t>
      </w:r>
    </w:p>
    <w:p w:rsidR="00131C62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Оценивая объем проделанной представителем истца работы, включающую в себя консультирование, составление искового заявления, объем </w:t>
      </w:r>
      <w:r w:rsidRPr="00AD145B" w:rsidR="00832BB2">
        <w:rPr>
          <w:sz w:val="28"/>
          <w:szCs w:val="28"/>
        </w:rPr>
        <w:t>доказательств,</w:t>
      </w:r>
      <w:r w:rsidRPr="00AD145B">
        <w:rPr>
          <w:sz w:val="28"/>
          <w:szCs w:val="28"/>
        </w:rPr>
        <w:t xml:space="preserve"> представленных по делу, категорию сложности дела, суд, исходя из требований разумности и справедливости, полага</w:t>
      </w:r>
      <w:r w:rsidRPr="00AD145B">
        <w:rPr>
          <w:sz w:val="28"/>
          <w:szCs w:val="28"/>
        </w:rPr>
        <w:t xml:space="preserve">ет, что заявленный к возмещению размер расходов на представителя 5 000 рублей, является разумным, не является завышенным или необоснованным, позволяет сохранить баланс прав и интересов сторон. </w:t>
      </w:r>
    </w:p>
    <w:p w:rsidR="009F23C7" w:rsidRPr="00AD145B" w:rsidP="009F2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45B">
        <w:rPr>
          <w:rFonts w:ascii="Times New Roman" w:eastAsia="Times New Roman" w:hAnsi="Times New Roman" w:cs="Times New Roman"/>
          <w:sz w:val="28"/>
          <w:szCs w:val="28"/>
        </w:rPr>
        <w:t>Отсутствие акта выполненных работ по агентскому договору не яв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ляется препятствием для возмещения судебных расходов, поскольку не опровергает факта оказания </w:t>
      </w:r>
      <w:r w:rsidRPr="00AD145B">
        <w:rPr>
          <w:rFonts w:ascii="Times New Roman" w:hAnsi="Times New Roman" w:cs="Times New Roman"/>
          <w:sz w:val="28"/>
          <w:szCs w:val="28"/>
        </w:rPr>
        <w:t>ООО "Крепость» юридической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помощи </w:t>
      </w:r>
      <w:r w:rsidRPr="00AD145B">
        <w:rPr>
          <w:rFonts w:ascii="Times New Roman" w:hAnsi="Times New Roman" w:cs="Times New Roman"/>
          <w:sz w:val="28"/>
          <w:szCs w:val="28"/>
        </w:rPr>
        <w:t>ООО «МИКРОФИНАНСОВАЯ КОМПАНИЯ НОВОЕ ФИНАНСИРОВАНИЕ» при</w:t>
      </w: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рассмотрении данного гражданского дела.</w:t>
      </w:r>
    </w:p>
    <w:p w:rsidR="00094BE2" w:rsidRPr="00AD145B" w:rsidP="00832B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45B" w:rsidR="009F23C7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Pr="00AD145B" w:rsidR="009F23C7">
        <w:rPr>
          <w:rFonts w:ascii="Times New Roman" w:hAnsi="Times New Roman" w:cs="Times New Roman"/>
          <w:sz w:val="28"/>
          <w:szCs w:val="28"/>
        </w:rPr>
        <w:t>д</w:t>
      </w:r>
      <w:r w:rsidRPr="00AD145B">
        <w:rPr>
          <w:rFonts w:ascii="Times New Roman" w:hAnsi="Times New Roman" w:cs="Times New Roman"/>
          <w:sz w:val="28"/>
          <w:szCs w:val="28"/>
        </w:rPr>
        <w:t xml:space="preserve">оводы </w:t>
      </w:r>
      <w:r w:rsidRPr="00AD145B" w:rsidR="00801CC0">
        <w:rPr>
          <w:rFonts w:ascii="Times New Roman" w:hAnsi="Times New Roman" w:cs="Times New Roman"/>
          <w:sz w:val="28"/>
          <w:szCs w:val="28"/>
        </w:rPr>
        <w:t>ответчика</w:t>
      </w:r>
      <w:r w:rsidRPr="00AD145B">
        <w:rPr>
          <w:rFonts w:ascii="Times New Roman" w:hAnsi="Times New Roman" w:cs="Times New Roman"/>
          <w:sz w:val="28"/>
          <w:szCs w:val="28"/>
        </w:rPr>
        <w:t xml:space="preserve"> об отсутствии оснований </w:t>
      </w:r>
      <w:r w:rsidRPr="00AD145B" w:rsidR="00801CC0">
        <w:rPr>
          <w:rFonts w:ascii="Times New Roman" w:hAnsi="Times New Roman" w:cs="Times New Roman"/>
          <w:sz w:val="28"/>
          <w:szCs w:val="28"/>
        </w:rPr>
        <w:t>взыскания</w:t>
      </w:r>
      <w:r w:rsidRPr="00AD145B">
        <w:rPr>
          <w:rFonts w:ascii="Times New Roman" w:hAnsi="Times New Roman" w:cs="Times New Roman"/>
          <w:sz w:val="28"/>
          <w:szCs w:val="28"/>
        </w:rPr>
        <w:t xml:space="preserve"> расходов на оплату услуг представителя в пользу истца противоречат требованиям </w:t>
      </w:r>
      <w:hyperlink r:id="rId39" w:history="1">
        <w:r w:rsidRPr="00AD145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98</w:t>
        </w:r>
      </w:hyperlink>
      <w:r w:rsidRPr="00AD145B">
        <w:rPr>
          <w:rFonts w:ascii="Times New Roman" w:hAnsi="Times New Roman" w:cs="Times New Roman"/>
          <w:sz w:val="28"/>
          <w:szCs w:val="28"/>
        </w:rPr>
        <w:t xml:space="preserve"> Гражданского процес</w:t>
      </w:r>
      <w:r w:rsidRPr="00AD145B">
        <w:rPr>
          <w:rFonts w:ascii="Times New Roman" w:hAnsi="Times New Roman" w:cs="Times New Roman"/>
          <w:sz w:val="28"/>
          <w:szCs w:val="28"/>
        </w:rPr>
        <w:t>суального кодекса Российской Федерации о распределении судебных расходов пропорционально удовлетворенным исковым требованиями</w:t>
      </w:r>
      <w:r w:rsidRPr="00AD145B" w:rsidR="00801CC0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AD145B" w:rsidR="008579E8">
        <w:rPr>
          <w:rFonts w:ascii="Times New Roman" w:hAnsi="Times New Roman" w:cs="Times New Roman"/>
          <w:sz w:val="28"/>
          <w:szCs w:val="28"/>
        </w:rPr>
        <w:t xml:space="preserve">несение </w:t>
      </w:r>
      <w:r w:rsidRPr="00AD145B" w:rsidR="00801CC0">
        <w:rPr>
          <w:rFonts w:ascii="Times New Roman" w:hAnsi="Times New Roman" w:cs="Times New Roman"/>
          <w:sz w:val="28"/>
          <w:szCs w:val="28"/>
        </w:rPr>
        <w:t>расход</w:t>
      </w:r>
      <w:r w:rsidRPr="00AD145B" w:rsidR="008579E8">
        <w:rPr>
          <w:rFonts w:ascii="Times New Roman" w:hAnsi="Times New Roman" w:cs="Times New Roman"/>
          <w:sz w:val="28"/>
          <w:szCs w:val="28"/>
        </w:rPr>
        <w:t>ов</w:t>
      </w:r>
      <w:r w:rsidRPr="00AD145B" w:rsidR="00801CC0">
        <w:rPr>
          <w:rFonts w:ascii="Times New Roman" w:hAnsi="Times New Roman" w:cs="Times New Roman"/>
          <w:sz w:val="28"/>
          <w:szCs w:val="28"/>
        </w:rPr>
        <w:t xml:space="preserve"> на представителя истцом документально подтверждены</w:t>
      </w:r>
      <w:r w:rsidRPr="00AD145B" w:rsidR="008579E8">
        <w:rPr>
          <w:rFonts w:ascii="Times New Roman" w:hAnsi="Times New Roman" w:cs="Times New Roman"/>
          <w:sz w:val="28"/>
          <w:szCs w:val="28"/>
        </w:rPr>
        <w:t>, представленные доказательства в обоснование заявленных требований сомнений у суда не вызывают.</w:t>
      </w:r>
    </w:p>
    <w:p w:rsidR="00A35662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Согласно </w:t>
      </w:r>
      <w:hyperlink r:id="rId40" w:history="1">
        <w:r w:rsidRPr="00AD145B">
          <w:rPr>
            <w:rStyle w:val="Hyperlink"/>
            <w:color w:val="auto"/>
            <w:sz w:val="28"/>
            <w:szCs w:val="28"/>
            <w:u w:val="none"/>
          </w:rPr>
          <w:t>абз. 8 ст. 94</w:t>
        </w:r>
      </w:hyperlink>
      <w:r w:rsidRPr="00AD145B">
        <w:rPr>
          <w:sz w:val="28"/>
          <w:szCs w:val="28"/>
        </w:rPr>
        <w:t xml:space="preserve"> ГПК РФ к издержкам, связанным с рассмотрением дела, относятся связанные с рассмотрением дела почтовые расходы, понесенные сторонами. </w:t>
      </w:r>
    </w:p>
    <w:p w:rsidR="00A35662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В обоснование требования о взыскании почтовых расходов в размере 79 рубля 80 копеек, истец представил реестр об отправке </w:t>
      </w:r>
      <w:r w:rsidRPr="00AD145B">
        <w:rPr>
          <w:sz w:val="28"/>
          <w:szCs w:val="28"/>
        </w:rPr>
        <w:t xml:space="preserve">ответчику копии искового заявления почтовым отправлением. </w:t>
      </w:r>
    </w:p>
    <w:p w:rsidR="00A35662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 Учитывая, что направляя исковое заявление, истец реализовал свою обязанность и соблюдал требования, установленные </w:t>
      </w:r>
      <w:hyperlink r:id="rId41" w:history="1">
        <w:r w:rsidRPr="00AD145B">
          <w:rPr>
            <w:rStyle w:val="Hyperlink"/>
            <w:color w:val="auto"/>
            <w:sz w:val="28"/>
            <w:szCs w:val="28"/>
            <w:u w:val="none"/>
          </w:rPr>
          <w:t>ГПК</w:t>
        </w:r>
      </w:hyperlink>
      <w:r w:rsidRPr="00AD145B">
        <w:rPr>
          <w:sz w:val="28"/>
          <w:szCs w:val="28"/>
        </w:rPr>
        <w:t xml:space="preserve"> РФ, суд приходит к выводу об обоснованности заявленных истцом требований о взыскании почтовых расходов в заявленном истцом размере 79 рубля 80 копеек. </w:t>
      </w:r>
    </w:p>
    <w:p w:rsidR="00801CC0" w:rsidRPr="00AD145B" w:rsidP="00832BB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D145B">
        <w:rPr>
          <w:sz w:val="28"/>
          <w:szCs w:val="28"/>
        </w:rPr>
        <w:t xml:space="preserve">С учетом размера удовлетворенных имущественных требований истца, в соответствии с </w:t>
      </w:r>
      <w:hyperlink r:id="rId42" w:history="1">
        <w:r w:rsidRPr="00AD145B">
          <w:rPr>
            <w:rStyle w:val="Hyperlink"/>
            <w:color w:val="auto"/>
            <w:sz w:val="28"/>
            <w:szCs w:val="28"/>
            <w:u w:val="none"/>
          </w:rPr>
          <w:t>подп. 1 п. 1 ст. 333.19</w:t>
        </w:r>
      </w:hyperlink>
      <w:r w:rsidRPr="00AD145B">
        <w:rPr>
          <w:sz w:val="28"/>
          <w:szCs w:val="28"/>
        </w:rPr>
        <w:t xml:space="preserve"> Налогового кодекса Российской Федерации с ответчика в пользу истца надлежит взыскать понесенные им расходы по уплате государстве</w:t>
      </w:r>
      <w:r w:rsidRPr="00AD145B">
        <w:rPr>
          <w:sz w:val="28"/>
          <w:szCs w:val="28"/>
        </w:rPr>
        <w:t>нной пошлины в сумме 1422,89 рублей 60 копеек.</w:t>
      </w:r>
    </w:p>
    <w:p w:rsidR="005221A5" w:rsidRPr="00AD145B" w:rsidP="00832B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5A90" w:rsidRPr="00AD145B" w:rsidP="00832B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 xml:space="preserve">   На основании изложенного, руководствуясь ст.ст. 98, 194-198 ГПК РФ, суд                                  </w:t>
      </w:r>
    </w:p>
    <w:p w:rsidR="00305E7F" w:rsidRPr="00AD145B" w:rsidP="0083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554C0" w:rsidRPr="00AD145B" w:rsidP="00832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>решил:</w:t>
      </w:r>
    </w:p>
    <w:p w:rsidR="00305E7F" w:rsidRPr="00AD145B" w:rsidP="00832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796" w:rsidRPr="00AD145B" w:rsidP="00832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>Исковые требования общества с ограниченной ответственностью «МИКРОФИНАНСОВАЯ КОМПАНИЯ НОВ</w:t>
      </w:r>
      <w:r w:rsidRPr="00AD145B">
        <w:rPr>
          <w:rFonts w:ascii="Times New Roman" w:hAnsi="Times New Roman" w:cs="Times New Roman"/>
          <w:sz w:val="28"/>
          <w:szCs w:val="28"/>
        </w:rPr>
        <w:t>ОЕ ФИНАНСИРОВ</w:t>
      </w:r>
      <w:r w:rsidRPr="00AD145B" w:rsidR="001E5BEF">
        <w:rPr>
          <w:rFonts w:ascii="Times New Roman" w:hAnsi="Times New Roman" w:cs="Times New Roman"/>
          <w:sz w:val="28"/>
          <w:szCs w:val="28"/>
        </w:rPr>
        <w:t>А</w:t>
      </w:r>
      <w:r w:rsidRPr="00AD145B">
        <w:rPr>
          <w:rFonts w:ascii="Times New Roman" w:hAnsi="Times New Roman" w:cs="Times New Roman"/>
          <w:sz w:val="28"/>
          <w:szCs w:val="28"/>
        </w:rPr>
        <w:t>НИЕ» к Дружининой Оксане Владимировне о взыскании задолженности по договору займа, удовлетворить.</w:t>
      </w:r>
    </w:p>
    <w:p w:rsidR="00A62796" w:rsidRPr="00AD145B" w:rsidP="00832BB2">
      <w:pPr>
        <w:pStyle w:val="BodyText2"/>
        <w:ind w:firstLine="567"/>
        <w:rPr>
          <w:sz w:val="28"/>
          <w:szCs w:val="28"/>
        </w:rPr>
      </w:pPr>
      <w:r w:rsidRPr="00AD145B">
        <w:rPr>
          <w:sz w:val="28"/>
          <w:szCs w:val="28"/>
        </w:rPr>
        <w:t xml:space="preserve"> Взыскать с Дружининой Оксаны Владимировны (паспорт: </w:t>
      </w:r>
      <w:r>
        <w:rPr>
          <w:sz w:val="28"/>
          <w:szCs w:val="28"/>
        </w:rPr>
        <w:t>*</w:t>
      </w:r>
      <w:r w:rsidRPr="00AD145B">
        <w:rPr>
          <w:sz w:val="28"/>
          <w:szCs w:val="28"/>
        </w:rPr>
        <w:t>) в пользу общества с ограниченной ответственностью «МИКРОФИНАНСОВАЯ КОМПАНИЯ НОВОЕ ФИНАНСИРОВ</w:t>
      </w:r>
      <w:r w:rsidRPr="00AD145B" w:rsidR="001E5BEF">
        <w:rPr>
          <w:sz w:val="28"/>
          <w:szCs w:val="28"/>
        </w:rPr>
        <w:t>А</w:t>
      </w:r>
      <w:r w:rsidRPr="00AD145B">
        <w:rPr>
          <w:sz w:val="28"/>
          <w:szCs w:val="28"/>
        </w:rPr>
        <w:t>НИЕ» (ИНН: 6162073437) за</w:t>
      </w:r>
      <w:r w:rsidRPr="00AD145B" w:rsidR="00181E7F">
        <w:rPr>
          <w:sz w:val="28"/>
          <w:szCs w:val="28"/>
        </w:rPr>
        <w:t>долженность по договору займа</w:t>
      </w:r>
      <w:r w:rsidRPr="00AD145B" w:rsidR="00771E25">
        <w:rPr>
          <w:sz w:val="28"/>
          <w:szCs w:val="28"/>
        </w:rPr>
        <w:t xml:space="preserve"> № НФ-985/</w:t>
      </w:r>
      <w:r w:rsidRPr="00AD145B" w:rsidR="001E5BEF">
        <w:rPr>
          <w:sz w:val="28"/>
          <w:szCs w:val="28"/>
        </w:rPr>
        <w:t>2219783 от</w:t>
      </w:r>
      <w:r w:rsidRPr="00AD145B">
        <w:rPr>
          <w:sz w:val="28"/>
          <w:szCs w:val="28"/>
        </w:rPr>
        <w:t xml:space="preserve"> 24 декабря 2022 года в</w:t>
      </w:r>
      <w:r w:rsidRPr="00AD145B">
        <w:rPr>
          <w:sz w:val="28"/>
          <w:szCs w:val="28"/>
        </w:rPr>
        <w:t xml:space="preserve"> размере 40763 рублей 00 копеек, расходов на представителя в размере 5000 рублей, почтовые расходы в размере 79 рублей 80 копеек, а также расходы по уплате государственной пошлины в размере 1422 рублей 89 копеек. </w:t>
      </w:r>
    </w:p>
    <w:p w:rsidR="004554C0" w:rsidRPr="00AD145B" w:rsidP="00832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</w:t>
      </w:r>
      <w:r w:rsidRPr="00AD145B">
        <w:rPr>
          <w:rFonts w:ascii="Times New Roman" w:hAnsi="Times New Roman" w:cs="Times New Roman"/>
          <w:sz w:val="28"/>
          <w:szCs w:val="28"/>
        </w:rPr>
        <w:t>апелляционном порядке в Кондинский районный суд</w:t>
      </w:r>
      <w:r w:rsidRPr="00AD145B" w:rsidR="004E6BAC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округа-Югры</w:t>
      </w:r>
      <w:r w:rsidRPr="00AD145B">
        <w:rPr>
          <w:rFonts w:ascii="Times New Roman" w:hAnsi="Times New Roman" w:cs="Times New Roman"/>
          <w:sz w:val="28"/>
          <w:szCs w:val="28"/>
        </w:rPr>
        <w:t>, путем подачи апелляционной жалобы через миров</w:t>
      </w:r>
      <w:r w:rsidRPr="00AD145B" w:rsidR="006B3864">
        <w:rPr>
          <w:rFonts w:ascii="Times New Roman" w:hAnsi="Times New Roman" w:cs="Times New Roman"/>
          <w:sz w:val="28"/>
          <w:szCs w:val="28"/>
        </w:rPr>
        <w:t>ого судью судебного участка № 2</w:t>
      </w:r>
      <w:r w:rsidRPr="00AD145B">
        <w:rPr>
          <w:rFonts w:ascii="Times New Roman" w:hAnsi="Times New Roman" w:cs="Times New Roman"/>
          <w:sz w:val="28"/>
          <w:szCs w:val="28"/>
        </w:rPr>
        <w:t xml:space="preserve"> </w:t>
      </w:r>
      <w:r w:rsidRPr="00AD145B" w:rsidR="00605E45">
        <w:rPr>
          <w:rFonts w:ascii="Times New Roman" w:hAnsi="Times New Roman" w:cs="Times New Roman"/>
          <w:sz w:val="28"/>
          <w:szCs w:val="28"/>
        </w:rPr>
        <w:t>К</w:t>
      </w:r>
      <w:r w:rsidRPr="00AD145B" w:rsidR="006B3864">
        <w:rPr>
          <w:rFonts w:ascii="Times New Roman" w:hAnsi="Times New Roman" w:cs="Times New Roman"/>
          <w:sz w:val="28"/>
          <w:szCs w:val="28"/>
        </w:rPr>
        <w:t>о</w:t>
      </w:r>
      <w:r w:rsidRPr="00AD145B" w:rsidR="00605E45">
        <w:rPr>
          <w:rFonts w:ascii="Times New Roman" w:hAnsi="Times New Roman" w:cs="Times New Roman"/>
          <w:sz w:val="28"/>
          <w:szCs w:val="28"/>
        </w:rPr>
        <w:t>ндинского</w:t>
      </w:r>
      <w:r w:rsidRPr="00AD145B">
        <w:rPr>
          <w:rFonts w:ascii="Times New Roman" w:hAnsi="Times New Roman" w:cs="Times New Roman"/>
          <w:sz w:val="28"/>
          <w:szCs w:val="28"/>
        </w:rPr>
        <w:t xml:space="preserve"> судебного района в течение месяца со дня вынесения мотивированного решения</w:t>
      </w:r>
      <w:r w:rsidRPr="00AD145B">
        <w:rPr>
          <w:rFonts w:ascii="Times New Roman" w:hAnsi="Times New Roman" w:cs="Times New Roman"/>
          <w:sz w:val="28"/>
          <w:szCs w:val="28"/>
        </w:rPr>
        <w:t>.</w:t>
      </w:r>
    </w:p>
    <w:p w:rsidR="008466B6" w:rsidRPr="00AD145B" w:rsidP="00832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>Мотивированное решение</w:t>
      </w:r>
      <w:r w:rsidRPr="00AD145B" w:rsidR="004554C0">
        <w:rPr>
          <w:rFonts w:ascii="Times New Roman" w:hAnsi="Times New Roman" w:cs="Times New Roman"/>
          <w:sz w:val="28"/>
          <w:szCs w:val="28"/>
        </w:rPr>
        <w:t xml:space="preserve"> </w:t>
      </w:r>
      <w:r w:rsidRPr="00AD145B">
        <w:rPr>
          <w:rFonts w:ascii="Times New Roman" w:hAnsi="Times New Roman" w:cs="Times New Roman"/>
          <w:sz w:val="28"/>
          <w:szCs w:val="28"/>
        </w:rPr>
        <w:t xml:space="preserve">изготовлено </w:t>
      </w:r>
      <w:r w:rsidRPr="00AD145B" w:rsidR="00EE17AE">
        <w:rPr>
          <w:rFonts w:ascii="Times New Roman" w:hAnsi="Times New Roman" w:cs="Times New Roman"/>
          <w:sz w:val="28"/>
          <w:szCs w:val="28"/>
        </w:rPr>
        <w:t>15 апреля 2024</w:t>
      </w:r>
      <w:r w:rsidRPr="00AD145B" w:rsidR="004554C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554C0" w:rsidRPr="00AD145B" w:rsidP="0083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6B" w:rsidRPr="00AD145B" w:rsidP="0083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6B" w:rsidRPr="00AD145B" w:rsidP="0083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 xml:space="preserve">Мировой судья </w:t>
      </w:r>
    </w:p>
    <w:p w:rsidR="00185AAD" w:rsidRPr="00AD1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5B">
        <w:rPr>
          <w:rFonts w:ascii="Times New Roman" w:hAnsi="Times New Roman" w:cs="Times New Roman"/>
          <w:sz w:val="28"/>
          <w:szCs w:val="28"/>
        </w:rPr>
        <w:t xml:space="preserve">судебного участка № 2                                               </w:t>
      </w:r>
      <w:r w:rsidRPr="00AD145B" w:rsidR="00F364C6">
        <w:rPr>
          <w:rFonts w:ascii="Times New Roman" w:hAnsi="Times New Roman" w:cs="Times New Roman"/>
          <w:sz w:val="28"/>
          <w:szCs w:val="28"/>
        </w:rPr>
        <w:t xml:space="preserve">      </w:t>
      </w:r>
      <w:r w:rsidRPr="00AD145B" w:rsidR="00173C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45B" w:rsidR="00AC77D2">
        <w:rPr>
          <w:rFonts w:ascii="Times New Roman" w:hAnsi="Times New Roman" w:cs="Times New Roman"/>
          <w:sz w:val="28"/>
          <w:szCs w:val="28"/>
        </w:rPr>
        <w:t xml:space="preserve">      </w:t>
      </w:r>
      <w:r w:rsidRPr="00AD145B">
        <w:rPr>
          <w:rFonts w:ascii="Times New Roman" w:hAnsi="Times New Roman" w:cs="Times New Roman"/>
          <w:sz w:val="28"/>
          <w:szCs w:val="28"/>
        </w:rPr>
        <w:t>Е.Н. Черногрицкая</w:t>
      </w:r>
    </w:p>
    <w:sectPr w:rsidSect="00674403">
      <w:headerReference w:type="default" r:id="rId43"/>
      <w:footerReference w:type="default" r:id="rId44"/>
      <w:pgSz w:w="11900" w:h="16800"/>
      <w:pgMar w:top="425" w:right="845" w:bottom="709" w:left="1701" w:header="720" w:footer="10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64818021"/>
      <w:docPartObj>
        <w:docPartGallery w:val="Page Numbers (Bottom of Page)"/>
        <w:docPartUnique/>
      </w:docPartObj>
    </w:sdtPr>
    <w:sdtContent>
      <w:p w:rsidR="00F106FA" w:rsidP="006B386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106F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D7FC59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01"/>
    <w:rsid w:val="000123DA"/>
    <w:rsid w:val="00022264"/>
    <w:rsid w:val="00027FF1"/>
    <w:rsid w:val="00032005"/>
    <w:rsid w:val="0003273D"/>
    <w:rsid w:val="00032A56"/>
    <w:rsid w:val="00033378"/>
    <w:rsid w:val="00052914"/>
    <w:rsid w:val="00053E62"/>
    <w:rsid w:val="000569B4"/>
    <w:rsid w:val="00056A64"/>
    <w:rsid w:val="0006198A"/>
    <w:rsid w:val="000637E3"/>
    <w:rsid w:val="00065B53"/>
    <w:rsid w:val="000711BA"/>
    <w:rsid w:val="00072BCF"/>
    <w:rsid w:val="00075AEE"/>
    <w:rsid w:val="00084EBD"/>
    <w:rsid w:val="00094B7F"/>
    <w:rsid w:val="00094BE2"/>
    <w:rsid w:val="00097701"/>
    <w:rsid w:val="000C5CB1"/>
    <w:rsid w:val="000D3BFC"/>
    <w:rsid w:val="000D6A30"/>
    <w:rsid w:val="000E16F5"/>
    <w:rsid w:val="000F2134"/>
    <w:rsid w:val="000F3EE3"/>
    <w:rsid w:val="000F741E"/>
    <w:rsid w:val="001073C0"/>
    <w:rsid w:val="001116A1"/>
    <w:rsid w:val="001160E9"/>
    <w:rsid w:val="00117601"/>
    <w:rsid w:val="001266C8"/>
    <w:rsid w:val="00127D26"/>
    <w:rsid w:val="00131C62"/>
    <w:rsid w:val="00133C72"/>
    <w:rsid w:val="001371D6"/>
    <w:rsid w:val="001419ED"/>
    <w:rsid w:val="00143131"/>
    <w:rsid w:val="00157694"/>
    <w:rsid w:val="00161B3C"/>
    <w:rsid w:val="00164A10"/>
    <w:rsid w:val="001706DE"/>
    <w:rsid w:val="00173C7C"/>
    <w:rsid w:val="0017746B"/>
    <w:rsid w:val="00181E7F"/>
    <w:rsid w:val="00183C18"/>
    <w:rsid w:val="00185AAD"/>
    <w:rsid w:val="001931AC"/>
    <w:rsid w:val="001970FD"/>
    <w:rsid w:val="001B55A4"/>
    <w:rsid w:val="001B56BE"/>
    <w:rsid w:val="001C35C1"/>
    <w:rsid w:val="001C7ED1"/>
    <w:rsid w:val="001C7FDE"/>
    <w:rsid w:val="001D2090"/>
    <w:rsid w:val="001D44E3"/>
    <w:rsid w:val="001E5BEF"/>
    <w:rsid w:val="001F0AFE"/>
    <w:rsid w:val="00201ADE"/>
    <w:rsid w:val="002020C7"/>
    <w:rsid w:val="00226AB6"/>
    <w:rsid w:val="00233571"/>
    <w:rsid w:val="002357CC"/>
    <w:rsid w:val="00243F4A"/>
    <w:rsid w:val="00247165"/>
    <w:rsid w:val="00250358"/>
    <w:rsid w:val="00254880"/>
    <w:rsid w:val="00261511"/>
    <w:rsid w:val="00270780"/>
    <w:rsid w:val="00270EB6"/>
    <w:rsid w:val="00272B99"/>
    <w:rsid w:val="002769DC"/>
    <w:rsid w:val="00282803"/>
    <w:rsid w:val="00292FB2"/>
    <w:rsid w:val="002A7613"/>
    <w:rsid w:val="002B62FD"/>
    <w:rsid w:val="002B7BDB"/>
    <w:rsid w:val="002C0880"/>
    <w:rsid w:val="002D105E"/>
    <w:rsid w:val="002D63B3"/>
    <w:rsid w:val="002D6441"/>
    <w:rsid w:val="002E4170"/>
    <w:rsid w:val="00305E7F"/>
    <w:rsid w:val="00311903"/>
    <w:rsid w:val="00330552"/>
    <w:rsid w:val="00334E7C"/>
    <w:rsid w:val="00344930"/>
    <w:rsid w:val="00350578"/>
    <w:rsid w:val="003535B7"/>
    <w:rsid w:val="003625ED"/>
    <w:rsid w:val="00371220"/>
    <w:rsid w:val="0037287B"/>
    <w:rsid w:val="00394A39"/>
    <w:rsid w:val="003A3494"/>
    <w:rsid w:val="003A392B"/>
    <w:rsid w:val="003B53C0"/>
    <w:rsid w:val="003B5E9F"/>
    <w:rsid w:val="003B5FE2"/>
    <w:rsid w:val="003B7A4B"/>
    <w:rsid w:val="003C0C90"/>
    <w:rsid w:val="003C0D5F"/>
    <w:rsid w:val="003C2983"/>
    <w:rsid w:val="003C6674"/>
    <w:rsid w:val="003C7437"/>
    <w:rsid w:val="003D06A3"/>
    <w:rsid w:val="003D74B2"/>
    <w:rsid w:val="003E652C"/>
    <w:rsid w:val="00404B40"/>
    <w:rsid w:val="00405C36"/>
    <w:rsid w:val="0040688B"/>
    <w:rsid w:val="00406AEF"/>
    <w:rsid w:val="00423E2C"/>
    <w:rsid w:val="00444496"/>
    <w:rsid w:val="0044461D"/>
    <w:rsid w:val="004474C3"/>
    <w:rsid w:val="004501B7"/>
    <w:rsid w:val="004554C0"/>
    <w:rsid w:val="00456786"/>
    <w:rsid w:val="0046121A"/>
    <w:rsid w:val="00470C71"/>
    <w:rsid w:val="00472557"/>
    <w:rsid w:val="004748C6"/>
    <w:rsid w:val="004908E8"/>
    <w:rsid w:val="004A1DA4"/>
    <w:rsid w:val="004A1E3C"/>
    <w:rsid w:val="004A6569"/>
    <w:rsid w:val="004B0382"/>
    <w:rsid w:val="004B1988"/>
    <w:rsid w:val="004B1F7D"/>
    <w:rsid w:val="004B7C81"/>
    <w:rsid w:val="004C7452"/>
    <w:rsid w:val="004E09C5"/>
    <w:rsid w:val="004E59C7"/>
    <w:rsid w:val="004E6BAC"/>
    <w:rsid w:val="004F1E35"/>
    <w:rsid w:val="0052089F"/>
    <w:rsid w:val="005221A5"/>
    <w:rsid w:val="0052676F"/>
    <w:rsid w:val="00550111"/>
    <w:rsid w:val="005577CF"/>
    <w:rsid w:val="005601B4"/>
    <w:rsid w:val="00560491"/>
    <w:rsid w:val="005672DE"/>
    <w:rsid w:val="00571068"/>
    <w:rsid w:val="00571FC4"/>
    <w:rsid w:val="00573497"/>
    <w:rsid w:val="005814E3"/>
    <w:rsid w:val="00582883"/>
    <w:rsid w:val="005A285D"/>
    <w:rsid w:val="005B0624"/>
    <w:rsid w:val="005B3BA8"/>
    <w:rsid w:val="005B58B8"/>
    <w:rsid w:val="005B712E"/>
    <w:rsid w:val="005C15D7"/>
    <w:rsid w:val="005C5D62"/>
    <w:rsid w:val="005D03A8"/>
    <w:rsid w:val="005D7676"/>
    <w:rsid w:val="005E4B56"/>
    <w:rsid w:val="005E6E79"/>
    <w:rsid w:val="005E7F08"/>
    <w:rsid w:val="005F023B"/>
    <w:rsid w:val="005F1ED9"/>
    <w:rsid w:val="005F3C6C"/>
    <w:rsid w:val="0060275E"/>
    <w:rsid w:val="00605C2C"/>
    <w:rsid w:val="00605E45"/>
    <w:rsid w:val="00615853"/>
    <w:rsid w:val="006210AF"/>
    <w:rsid w:val="00621B69"/>
    <w:rsid w:val="00623287"/>
    <w:rsid w:val="00626E4C"/>
    <w:rsid w:val="00636BD1"/>
    <w:rsid w:val="00641899"/>
    <w:rsid w:val="00645420"/>
    <w:rsid w:val="00655DB1"/>
    <w:rsid w:val="006610F9"/>
    <w:rsid w:val="00671A62"/>
    <w:rsid w:val="0067319B"/>
    <w:rsid w:val="00674403"/>
    <w:rsid w:val="006867F4"/>
    <w:rsid w:val="00686E30"/>
    <w:rsid w:val="00691D33"/>
    <w:rsid w:val="0069226C"/>
    <w:rsid w:val="00695FD1"/>
    <w:rsid w:val="0069614D"/>
    <w:rsid w:val="006A3AA7"/>
    <w:rsid w:val="006A6005"/>
    <w:rsid w:val="006B1A9D"/>
    <w:rsid w:val="006B3864"/>
    <w:rsid w:val="006D4495"/>
    <w:rsid w:val="006E6D66"/>
    <w:rsid w:val="006F3EF2"/>
    <w:rsid w:val="006F4EF7"/>
    <w:rsid w:val="006F7618"/>
    <w:rsid w:val="007017EF"/>
    <w:rsid w:val="00706E36"/>
    <w:rsid w:val="0071043B"/>
    <w:rsid w:val="00714838"/>
    <w:rsid w:val="00744604"/>
    <w:rsid w:val="0074589D"/>
    <w:rsid w:val="007530A7"/>
    <w:rsid w:val="00756031"/>
    <w:rsid w:val="007567E7"/>
    <w:rsid w:val="00761229"/>
    <w:rsid w:val="0076197D"/>
    <w:rsid w:val="0076729F"/>
    <w:rsid w:val="00767A42"/>
    <w:rsid w:val="00771E25"/>
    <w:rsid w:val="007778CD"/>
    <w:rsid w:val="00781672"/>
    <w:rsid w:val="00791BDB"/>
    <w:rsid w:val="007D11CE"/>
    <w:rsid w:val="007D3EC2"/>
    <w:rsid w:val="007E2C50"/>
    <w:rsid w:val="007E3D71"/>
    <w:rsid w:val="007E43B3"/>
    <w:rsid w:val="007F2EA6"/>
    <w:rsid w:val="00801CC0"/>
    <w:rsid w:val="00804DC4"/>
    <w:rsid w:val="008060B4"/>
    <w:rsid w:val="008062E6"/>
    <w:rsid w:val="008100B7"/>
    <w:rsid w:val="00811B32"/>
    <w:rsid w:val="0083138D"/>
    <w:rsid w:val="00832BB2"/>
    <w:rsid w:val="00835B42"/>
    <w:rsid w:val="00835C21"/>
    <w:rsid w:val="00836467"/>
    <w:rsid w:val="00843077"/>
    <w:rsid w:val="008466B6"/>
    <w:rsid w:val="008579E8"/>
    <w:rsid w:val="008620CF"/>
    <w:rsid w:val="00866C86"/>
    <w:rsid w:val="008779BF"/>
    <w:rsid w:val="008813B1"/>
    <w:rsid w:val="008836BC"/>
    <w:rsid w:val="008A1C77"/>
    <w:rsid w:val="008A1EEE"/>
    <w:rsid w:val="008A5BE2"/>
    <w:rsid w:val="008B242D"/>
    <w:rsid w:val="008B50BC"/>
    <w:rsid w:val="008B672D"/>
    <w:rsid w:val="008B7286"/>
    <w:rsid w:val="008C2F2F"/>
    <w:rsid w:val="008C3283"/>
    <w:rsid w:val="008E00C4"/>
    <w:rsid w:val="008E29E3"/>
    <w:rsid w:val="008E6BCA"/>
    <w:rsid w:val="008F02B1"/>
    <w:rsid w:val="008F27E4"/>
    <w:rsid w:val="008F5558"/>
    <w:rsid w:val="00912D72"/>
    <w:rsid w:val="00916160"/>
    <w:rsid w:val="0092763C"/>
    <w:rsid w:val="009307E5"/>
    <w:rsid w:val="00932915"/>
    <w:rsid w:val="0094298A"/>
    <w:rsid w:val="00954CE8"/>
    <w:rsid w:val="00964913"/>
    <w:rsid w:val="00964F50"/>
    <w:rsid w:val="00965B17"/>
    <w:rsid w:val="009801AE"/>
    <w:rsid w:val="00986B6C"/>
    <w:rsid w:val="00992763"/>
    <w:rsid w:val="00993265"/>
    <w:rsid w:val="00994F79"/>
    <w:rsid w:val="00995199"/>
    <w:rsid w:val="00996C81"/>
    <w:rsid w:val="009973BD"/>
    <w:rsid w:val="009A384D"/>
    <w:rsid w:val="009A661F"/>
    <w:rsid w:val="009B11CE"/>
    <w:rsid w:val="009C610D"/>
    <w:rsid w:val="009D483F"/>
    <w:rsid w:val="009D5C69"/>
    <w:rsid w:val="009E4216"/>
    <w:rsid w:val="009E432F"/>
    <w:rsid w:val="009F23C7"/>
    <w:rsid w:val="00A001DB"/>
    <w:rsid w:val="00A157A7"/>
    <w:rsid w:val="00A160E6"/>
    <w:rsid w:val="00A1726B"/>
    <w:rsid w:val="00A2270D"/>
    <w:rsid w:val="00A262EC"/>
    <w:rsid w:val="00A31E2D"/>
    <w:rsid w:val="00A33CE1"/>
    <w:rsid w:val="00A35146"/>
    <w:rsid w:val="00A35662"/>
    <w:rsid w:val="00A37FAE"/>
    <w:rsid w:val="00A61085"/>
    <w:rsid w:val="00A62796"/>
    <w:rsid w:val="00A63C1E"/>
    <w:rsid w:val="00A71D94"/>
    <w:rsid w:val="00A71F1E"/>
    <w:rsid w:val="00A732A8"/>
    <w:rsid w:val="00A810B5"/>
    <w:rsid w:val="00A8302C"/>
    <w:rsid w:val="00A8323F"/>
    <w:rsid w:val="00A84AEB"/>
    <w:rsid w:val="00AA13FF"/>
    <w:rsid w:val="00AA3EB5"/>
    <w:rsid w:val="00AB4C80"/>
    <w:rsid w:val="00AB784D"/>
    <w:rsid w:val="00AC07DE"/>
    <w:rsid w:val="00AC58BB"/>
    <w:rsid w:val="00AC77D2"/>
    <w:rsid w:val="00AD145B"/>
    <w:rsid w:val="00AD48F2"/>
    <w:rsid w:val="00AE2065"/>
    <w:rsid w:val="00AE321D"/>
    <w:rsid w:val="00AE3E71"/>
    <w:rsid w:val="00AF2D49"/>
    <w:rsid w:val="00AF32BB"/>
    <w:rsid w:val="00B0045D"/>
    <w:rsid w:val="00B04C6F"/>
    <w:rsid w:val="00B128A5"/>
    <w:rsid w:val="00B13A32"/>
    <w:rsid w:val="00B157C5"/>
    <w:rsid w:val="00B22BD2"/>
    <w:rsid w:val="00B23F81"/>
    <w:rsid w:val="00B259C5"/>
    <w:rsid w:val="00B321E0"/>
    <w:rsid w:val="00B33203"/>
    <w:rsid w:val="00B365B6"/>
    <w:rsid w:val="00B40185"/>
    <w:rsid w:val="00B4088B"/>
    <w:rsid w:val="00B411BA"/>
    <w:rsid w:val="00B425CD"/>
    <w:rsid w:val="00B4544E"/>
    <w:rsid w:val="00B45F74"/>
    <w:rsid w:val="00B46EC1"/>
    <w:rsid w:val="00B838D9"/>
    <w:rsid w:val="00B9223D"/>
    <w:rsid w:val="00B9514F"/>
    <w:rsid w:val="00BA202A"/>
    <w:rsid w:val="00BA7711"/>
    <w:rsid w:val="00BB2C86"/>
    <w:rsid w:val="00BB5277"/>
    <w:rsid w:val="00BC3188"/>
    <w:rsid w:val="00BC6B39"/>
    <w:rsid w:val="00BD5CD5"/>
    <w:rsid w:val="00BE0768"/>
    <w:rsid w:val="00BE1468"/>
    <w:rsid w:val="00BE3209"/>
    <w:rsid w:val="00BF2EFE"/>
    <w:rsid w:val="00C0115D"/>
    <w:rsid w:val="00C01AE2"/>
    <w:rsid w:val="00C042F1"/>
    <w:rsid w:val="00C10472"/>
    <w:rsid w:val="00C1068F"/>
    <w:rsid w:val="00C11407"/>
    <w:rsid w:val="00C20A59"/>
    <w:rsid w:val="00C241E9"/>
    <w:rsid w:val="00C26010"/>
    <w:rsid w:val="00C3195E"/>
    <w:rsid w:val="00C405A7"/>
    <w:rsid w:val="00C453BB"/>
    <w:rsid w:val="00C50901"/>
    <w:rsid w:val="00C70E91"/>
    <w:rsid w:val="00C75ED4"/>
    <w:rsid w:val="00C77C81"/>
    <w:rsid w:val="00C77F51"/>
    <w:rsid w:val="00C8673A"/>
    <w:rsid w:val="00CA5B4D"/>
    <w:rsid w:val="00CB1408"/>
    <w:rsid w:val="00CB15A3"/>
    <w:rsid w:val="00CB1A60"/>
    <w:rsid w:val="00CB201E"/>
    <w:rsid w:val="00CB2496"/>
    <w:rsid w:val="00CB4C53"/>
    <w:rsid w:val="00CB74FB"/>
    <w:rsid w:val="00CC465E"/>
    <w:rsid w:val="00CC6C20"/>
    <w:rsid w:val="00CE0A6B"/>
    <w:rsid w:val="00CE34CA"/>
    <w:rsid w:val="00CE5DE2"/>
    <w:rsid w:val="00CE66D5"/>
    <w:rsid w:val="00CF3A63"/>
    <w:rsid w:val="00CF6D98"/>
    <w:rsid w:val="00D07D6A"/>
    <w:rsid w:val="00D230F0"/>
    <w:rsid w:val="00D319D0"/>
    <w:rsid w:val="00D576F3"/>
    <w:rsid w:val="00D65263"/>
    <w:rsid w:val="00D76130"/>
    <w:rsid w:val="00D801DF"/>
    <w:rsid w:val="00D82020"/>
    <w:rsid w:val="00D8639C"/>
    <w:rsid w:val="00D90A42"/>
    <w:rsid w:val="00D90D45"/>
    <w:rsid w:val="00D9766C"/>
    <w:rsid w:val="00DB3234"/>
    <w:rsid w:val="00DF0AA7"/>
    <w:rsid w:val="00DF134C"/>
    <w:rsid w:val="00E106D6"/>
    <w:rsid w:val="00E14D90"/>
    <w:rsid w:val="00E178AE"/>
    <w:rsid w:val="00E26079"/>
    <w:rsid w:val="00E43358"/>
    <w:rsid w:val="00E65168"/>
    <w:rsid w:val="00E66AEB"/>
    <w:rsid w:val="00E71B75"/>
    <w:rsid w:val="00E7787A"/>
    <w:rsid w:val="00E816DA"/>
    <w:rsid w:val="00E942E5"/>
    <w:rsid w:val="00E95A90"/>
    <w:rsid w:val="00E96FE4"/>
    <w:rsid w:val="00EA066E"/>
    <w:rsid w:val="00EA38F3"/>
    <w:rsid w:val="00EC6674"/>
    <w:rsid w:val="00EC6866"/>
    <w:rsid w:val="00EC73FE"/>
    <w:rsid w:val="00EE17AE"/>
    <w:rsid w:val="00EE6E81"/>
    <w:rsid w:val="00EF0018"/>
    <w:rsid w:val="00EF4231"/>
    <w:rsid w:val="00F03D83"/>
    <w:rsid w:val="00F106FA"/>
    <w:rsid w:val="00F12513"/>
    <w:rsid w:val="00F171FE"/>
    <w:rsid w:val="00F2119D"/>
    <w:rsid w:val="00F23F64"/>
    <w:rsid w:val="00F2425C"/>
    <w:rsid w:val="00F364C6"/>
    <w:rsid w:val="00F40740"/>
    <w:rsid w:val="00F532F2"/>
    <w:rsid w:val="00F56847"/>
    <w:rsid w:val="00F60F6A"/>
    <w:rsid w:val="00F673E6"/>
    <w:rsid w:val="00F7539F"/>
    <w:rsid w:val="00F804D6"/>
    <w:rsid w:val="00FA211A"/>
    <w:rsid w:val="00FA4ED1"/>
    <w:rsid w:val="00FB0AFE"/>
    <w:rsid w:val="00FC6EE0"/>
    <w:rsid w:val="00FD17C7"/>
    <w:rsid w:val="00FE214A"/>
    <w:rsid w:val="00FE6983"/>
    <w:rsid w:val="00FF4B0C"/>
    <w:rsid w:val="00FF539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8C7C7A-87B5-4313-8C03-6B366386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E2"/>
  </w:style>
  <w:style w:type="paragraph" w:styleId="Heading1">
    <w:name w:val="heading 1"/>
    <w:basedOn w:val="Normal"/>
    <w:next w:val="Normal"/>
    <w:link w:val="1"/>
    <w:uiPriority w:val="99"/>
    <w:qFormat/>
    <w:rsid w:val="000F21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761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097701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0F2134"/>
    <w:rPr>
      <w:rFonts w:ascii="Arial" w:hAnsi="Arial" w:cs="Arial"/>
      <w:b/>
      <w:bCs/>
      <w:color w:val="000080"/>
      <w:sz w:val="24"/>
      <w:szCs w:val="24"/>
    </w:rPr>
  </w:style>
  <w:style w:type="paragraph" w:styleId="BodyText2">
    <w:name w:val="Body Text 2"/>
    <w:basedOn w:val="Normal"/>
    <w:link w:val="2"/>
    <w:rsid w:val="00117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11760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7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unhideWhenUsed/>
    <w:rsid w:val="003C298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3C2983"/>
  </w:style>
  <w:style w:type="paragraph" w:styleId="BodyTextIndent2">
    <w:name w:val="Body Text Indent 2"/>
    <w:basedOn w:val="Normal"/>
    <w:link w:val="20"/>
    <w:rsid w:val="00BB52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BB5277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2 Знак"/>
    <w:basedOn w:val="DefaultParagraphFont"/>
    <w:link w:val="Heading2"/>
    <w:uiPriority w:val="9"/>
    <w:rsid w:val="0076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a1"/>
    <w:uiPriority w:val="99"/>
    <w:semiHidden/>
    <w:unhideWhenUsed/>
    <w:rsid w:val="0011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6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E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4496"/>
    <w:rPr>
      <w:i/>
      <w:iCs/>
    </w:rPr>
  </w:style>
  <w:style w:type="paragraph" w:customStyle="1" w:styleId="s1">
    <w:name w:val="s_1"/>
    <w:basedOn w:val="Normal"/>
    <w:rsid w:val="0044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3712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DefaultParagraphFont"/>
    <w:uiPriority w:val="99"/>
    <w:rsid w:val="00305E7F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305E7F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a2"/>
    <w:uiPriority w:val="99"/>
    <w:unhideWhenUsed/>
    <w:rsid w:val="0040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406AEF"/>
  </w:style>
  <w:style w:type="paragraph" w:styleId="Footer">
    <w:name w:val="footer"/>
    <w:basedOn w:val="Normal"/>
    <w:link w:val="a3"/>
    <w:uiPriority w:val="99"/>
    <w:unhideWhenUsed/>
    <w:rsid w:val="0040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406AEF"/>
  </w:style>
  <w:style w:type="paragraph" w:customStyle="1" w:styleId="ConsPlusNormal">
    <w:name w:val="ConsPlusNormal"/>
    <w:rsid w:val="00CE34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Bullet">
    <w:name w:val="List Bullet"/>
    <w:basedOn w:val="Normal"/>
    <w:uiPriority w:val="99"/>
    <w:unhideWhenUsed/>
    <w:rsid w:val="0046121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49455&amp;dst=101451&amp;field=134&amp;date=21.04.2024" TargetMode="External" /><Relationship Id="rId11" Type="http://schemas.openxmlformats.org/officeDocument/2006/relationships/hyperlink" Target="https://login.consultant.ru/link/?req=doc&amp;base=LAW&amp;n=449455&amp;dst=211&amp;field=134&amp;date=21.04.2024" TargetMode="External" /><Relationship Id="rId12" Type="http://schemas.openxmlformats.org/officeDocument/2006/relationships/hyperlink" Target="https://login.consultant.ru/link/?req=doc&amp;base=LAW&amp;n=411143&amp;dst=100008&amp;field=134&amp;date=21.04.2024" TargetMode="External" /><Relationship Id="rId13" Type="http://schemas.openxmlformats.org/officeDocument/2006/relationships/hyperlink" Target="https://login.consultant.ru/link/?req=doc&amp;base=LAW&amp;n=411143&amp;date=21.04.2024" TargetMode="External" /><Relationship Id="rId14" Type="http://schemas.openxmlformats.org/officeDocument/2006/relationships/hyperlink" Target="https://login.consultant.ru/link/?req=doc&amp;base=LAW&amp;n=411143&amp;dst=50&amp;field=134&amp;date=21.04.2024" TargetMode="External" /><Relationship Id="rId15" Type="http://schemas.openxmlformats.org/officeDocument/2006/relationships/hyperlink" Target="https://login.consultant.ru/link/?req=doc&amp;base=LAW&amp;n=411143&amp;dst=95&amp;field=134&amp;date=21.04.2024" TargetMode="External" /><Relationship Id="rId16" Type="http://schemas.openxmlformats.org/officeDocument/2006/relationships/hyperlink" Target="https://login.consultant.ru/link/?req=doc&amp;base=LAW&amp;n=452991&amp;dst=11058&amp;field=134&amp;date=22.04.2024" TargetMode="External" /><Relationship Id="rId17" Type="http://schemas.openxmlformats.org/officeDocument/2006/relationships/hyperlink" Target="https://login.consultant.ru/link/?req=doc&amp;base=LAW&amp;n=418167&amp;dst=11058&amp;field=134&amp;date=21.04.2024" TargetMode="External" /><Relationship Id="rId18" Type="http://schemas.openxmlformats.org/officeDocument/2006/relationships/hyperlink" Target="https://login.consultant.ru/link/?req=doc&amp;base=LAW&amp;n=435887&amp;dst=100035&amp;field=134&amp;date=21.04.2024" TargetMode="External" /><Relationship Id="rId19" Type="http://schemas.openxmlformats.org/officeDocument/2006/relationships/hyperlink" Target="https://login.consultant.ru/link/?req=doc&amp;base=LAW&amp;n=435887&amp;dst=102&amp;field=134&amp;date=21.04.202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471848&amp;dst=101540&amp;field=134&amp;date=20.04.2024" TargetMode="External" /><Relationship Id="rId21" Type="http://schemas.openxmlformats.org/officeDocument/2006/relationships/hyperlink" Target="https://login.consultant.ru/link/?req=doc&amp;base=LAW&amp;n=471848&amp;dst=10513&amp;field=134&amp;date=20.04.2024" TargetMode="External" /><Relationship Id="rId22" Type="http://schemas.openxmlformats.org/officeDocument/2006/relationships/hyperlink" Target="https://login.consultant.ru/link/?req=doc&amp;base=LAW&amp;n=465561&amp;dst=100274&amp;field=134&amp;date=20.04.2024" TargetMode="External" /><Relationship Id="rId23" Type="http://schemas.openxmlformats.org/officeDocument/2006/relationships/hyperlink" Target="https://login.consultant.ru/link/?req=doc&amp;base=LAW&amp;n=454372&amp;date=20.04.2024" TargetMode="External" /><Relationship Id="rId24" Type="http://schemas.openxmlformats.org/officeDocument/2006/relationships/hyperlink" Target="https://login.consultant.ru/link/?req=doc&amp;base=LAW&amp;n=372405&amp;dst=100037&amp;field=134&amp;date=21.04.2024" TargetMode="External" /><Relationship Id="rId25" Type="http://schemas.openxmlformats.org/officeDocument/2006/relationships/hyperlink" Target="https://login.consultant.ru/link/?req=doc&amp;base=LAW&amp;n=452991&amp;dst=10573&amp;field=134&amp;date=21.04.2024" TargetMode="External" /><Relationship Id="rId26" Type="http://schemas.openxmlformats.org/officeDocument/2006/relationships/hyperlink" Target="https://login.consultant.ru/link/?req=doc&amp;base=LAW&amp;n=450444&amp;dst=100328&amp;field=134&amp;date=14.02.2024" TargetMode="External" /><Relationship Id="rId27" Type="http://schemas.openxmlformats.org/officeDocument/2006/relationships/hyperlink" Target="https://login.consultant.ru/link/?req=doc&amp;base=LAW&amp;n=465561&amp;dst=100476&amp;field=134&amp;date=21.04.2024" TargetMode="External" /><Relationship Id="rId28" Type="http://schemas.openxmlformats.org/officeDocument/2006/relationships/hyperlink" Target="https://login.consultant.ru/link/?req=doc&amp;base=LAW&amp;n=465561&amp;dst=100469&amp;field=134&amp;date=21.04.2024" TargetMode="External" /><Relationship Id="rId29" Type="http://schemas.openxmlformats.org/officeDocument/2006/relationships/hyperlink" Target="https://login.consultant.ru/link/?req=doc&amp;base=LAW&amp;n=465561&amp;dst=100475&amp;field=134&amp;date=21.04.202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login.consultant.ru/link/?req=doc&amp;base=LAW&amp;n=465561&amp;dst=100398&amp;field=134&amp;date=21.04.2024" TargetMode="External" /><Relationship Id="rId31" Type="http://schemas.openxmlformats.org/officeDocument/2006/relationships/hyperlink" Target="https://login.consultant.ru/link/?req=doc&amp;base=LAW&amp;n=465561&amp;dst=100453&amp;field=134&amp;date=21.04.2024" TargetMode="External" /><Relationship Id="rId32" Type="http://schemas.openxmlformats.org/officeDocument/2006/relationships/hyperlink" Target="https://login.consultant.ru/link/?req=doc&amp;base=LAW&amp;n=465561&amp;dst=100482&amp;field=134&amp;date=20.04.2024" TargetMode="External" /><Relationship Id="rId33" Type="http://schemas.openxmlformats.org/officeDocument/2006/relationships/hyperlink" Target="https://login.consultant.ru/link/?req=doc&amp;base=LAW&amp;n=194054&amp;dst=100021&amp;field=134&amp;date=20.04.2024" TargetMode="External" /><Relationship Id="rId34" Type="http://schemas.openxmlformats.org/officeDocument/2006/relationships/hyperlink" Target="https://login.consultant.ru/link/?req=doc&amp;base=LAW&amp;n=194054&amp;dst=100024&amp;field=134&amp;date=20.04.2024" TargetMode="External" /><Relationship Id="rId35" Type="http://schemas.openxmlformats.org/officeDocument/2006/relationships/hyperlink" Target="https://login.consultant.ru/link/?req=doc&amp;base=LAW&amp;n=194054&amp;dst=100025&amp;field=134&amp;date=20.04.2024" TargetMode="External" /><Relationship Id="rId36" Type="http://schemas.openxmlformats.org/officeDocument/2006/relationships/hyperlink" Target="https://login.consultant.ru/link/?req=doc&amp;base=LAW&amp;n=465561&amp;dst=100475&amp;field=134&amp;date=20.04.2024" TargetMode="External" /><Relationship Id="rId37" Type="http://schemas.openxmlformats.org/officeDocument/2006/relationships/hyperlink" Target="https://login.consultant.ru/link/?req=doc&amp;base=LAW&amp;n=465561&amp;dst=100481&amp;field=134&amp;date=20.04.2024" TargetMode="External" /><Relationship Id="rId38" Type="http://schemas.openxmlformats.org/officeDocument/2006/relationships/hyperlink" Target="https://login.consultant.ru/link/?req=doc&amp;base=LAW&amp;n=194054&amp;dst=100026&amp;field=134&amp;date=20.04.2024" TargetMode="External" /><Relationship Id="rId39" Type="http://schemas.openxmlformats.org/officeDocument/2006/relationships/hyperlink" Target="https://login.consultant.ru/link/?req=doc&amp;base=LAW&amp;n=450444&amp;dst=100475&amp;field=134&amp;date=20.04.2024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https://login.consultant.ru/link/?req=doc&amp;base=LAW&amp;n=465561&amp;dst=100461&amp;field=134&amp;date=20.04.2024" TargetMode="External" /><Relationship Id="rId41" Type="http://schemas.openxmlformats.org/officeDocument/2006/relationships/hyperlink" Target="https://login.consultant.ru/link/?req=doc&amp;base=LAW&amp;n=465561&amp;date=20.04.2024" TargetMode="External" /><Relationship Id="rId42" Type="http://schemas.openxmlformats.org/officeDocument/2006/relationships/hyperlink" Target="https://login.consultant.ru/link/?req=doc&amp;base=LAW&amp;n=470747&amp;dst=12791&amp;field=134&amp;date=20.04.2024" TargetMode="External" /><Relationship Id="rId43" Type="http://schemas.openxmlformats.org/officeDocument/2006/relationships/header" Target="header1.xml" /><Relationship Id="rId44" Type="http://schemas.openxmlformats.org/officeDocument/2006/relationships/footer" Target="footer1.xml" /><Relationship Id="rId45" Type="http://schemas.openxmlformats.org/officeDocument/2006/relationships/theme" Target="theme/theme1.xml" /><Relationship Id="rId46" Type="http://schemas.openxmlformats.org/officeDocument/2006/relationships/numbering" Target="numbering.xml" /><Relationship Id="rId47" Type="http://schemas.openxmlformats.org/officeDocument/2006/relationships/styles" Target="styles.xml" /><Relationship Id="rId5" Type="http://schemas.openxmlformats.org/officeDocument/2006/relationships/hyperlink" Target="https://login.consultant.ru/link/?req=doc&amp;base=LAW&amp;n=465561&amp;dst=949&amp;field=134&amp;date=21.04.2024" TargetMode="External" /><Relationship Id="rId6" Type="http://schemas.openxmlformats.org/officeDocument/2006/relationships/hyperlink" Target="https://login.consultant.ru/link/?req=doc&amp;base=LAW&amp;n=465561&amp;dst=962&amp;field=134&amp;date=21.04.2024" TargetMode="External" /><Relationship Id="rId7" Type="http://schemas.openxmlformats.org/officeDocument/2006/relationships/hyperlink" Target="https://login.consultant.ru/link/?req=doc&amp;base=LAW&amp;n=449455&amp;dst=189&amp;field=134&amp;date=21.04.2024" TargetMode="External" /><Relationship Id="rId8" Type="http://schemas.openxmlformats.org/officeDocument/2006/relationships/hyperlink" Target="https://login.consultant.ru/link/?req=doc&amp;base=LAW&amp;n=449455&amp;dst=200&amp;field=134&amp;date=21.04.2024" TargetMode="External" /><Relationship Id="rId9" Type="http://schemas.openxmlformats.org/officeDocument/2006/relationships/hyperlink" Target="https://login.consultant.ru/link/?req=doc&amp;base=LAW&amp;n=449455&amp;dst=192&amp;field=134&amp;date=21.04.202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3028-C013-4411-A48C-11A17F15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